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13D1" w:rsidRPr="007013D1" w:rsidRDefault="007013D1" w:rsidP="003D56F4">
      <w:pPr>
        <w:spacing w:before="120" w:after="120"/>
        <w:jc w:val="center"/>
        <w:rPr>
          <w:b/>
          <w:sz w:val="24"/>
        </w:rPr>
      </w:pPr>
      <w:r w:rsidRPr="007013D1">
        <w:rPr>
          <w:b/>
          <w:sz w:val="24"/>
        </w:rPr>
        <w:t>23. mednarodni festival VEČ ZNANJA ZA VEČ TURIZMA</w:t>
      </w:r>
    </w:p>
    <w:p w:rsidR="00542752" w:rsidRDefault="000E2B33" w:rsidP="003D56F4">
      <w:pPr>
        <w:spacing w:before="120" w:after="120"/>
        <w:jc w:val="center"/>
        <w:rPr>
          <w:sz w:val="26"/>
          <w:szCs w:val="26"/>
        </w:rPr>
      </w:pPr>
      <w:r>
        <w:rPr>
          <w:b/>
          <w:bCs/>
          <w:sz w:val="26"/>
          <w:szCs w:val="26"/>
        </w:rPr>
        <w:t>Tema:</w:t>
      </w:r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Acqua</w:t>
      </w:r>
      <w:proofErr w:type="spellEnd"/>
      <w:r>
        <w:rPr>
          <w:sz w:val="26"/>
          <w:szCs w:val="26"/>
        </w:rPr>
        <w:t xml:space="preserve"> Vibe - prepustimo se toku</w:t>
      </w:r>
    </w:p>
    <w:p w:rsidR="00542752" w:rsidRDefault="00542752" w:rsidP="003D56F4">
      <w:pPr>
        <w:spacing w:before="120" w:after="120"/>
        <w:jc w:val="center"/>
        <w:rPr>
          <w:sz w:val="26"/>
          <w:szCs w:val="26"/>
        </w:rPr>
      </w:pPr>
    </w:p>
    <w:p w:rsidR="007013D1" w:rsidRDefault="007013D1" w:rsidP="003D56F4">
      <w:pPr>
        <w:spacing w:before="120" w:after="120"/>
        <w:jc w:val="center"/>
        <w:rPr>
          <w:sz w:val="26"/>
          <w:szCs w:val="26"/>
        </w:rPr>
      </w:pPr>
      <w:bookmarkStart w:id="0" w:name="_GoBack"/>
      <w:bookmarkEnd w:id="0"/>
    </w:p>
    <w:p w:rsidR="00542752" w:rsidRDefault="000E2B33" w:rsidP="003D56F4">
      <w:pPr>
        <w:spacing w:before="120" w:after="120"/>
        <w:jc w:val="center"/>
        <w:rPr>
          <w:sz w:val="26"/>
          <w:szCs w:val="26"/>
        </w:rPr>
      </w:pPr>
      <w:r>
        <w:rPr>
          <w:sz w:val="26"/>
          <w:szCs w:val="26"/>
        </w:rPr>
        <w:t>NASLOV NALOGE</w:t>
      </w:r>
    </w:p>
    <w:p w:rsidR="00542752" w:rsidRPr="007013D1" w:rsidRDefault="000E2B33" w:rsidP="003D56F4">
      <w:pPr>
        <w:spacing w:before="120" w:after="120"/>
        <w:jc w:val="center"/>
        <w:rPr>
          <w:b/>
          <w:bCs/>
          <w:color w:val="17365D" w:themeColor="text2" w:themeShade="BF"/>
          <w:sz w:val="36"/>
          <w:szCs w:val="36"/>
        </w:rPr>
      </w:pPr>
      <w:r w:rsidRPr="007013D1">
        <w:rPr>
          <w:b/>
          <w:bCs/>
          <w:color w:val="17365D" w:themeColor="text2" w:themeShade="BF"/>
          <w:sz w:val="36"/>
          <w:szCs w:val="36"/>
        </w:rPr>
        <w:t>PERLA BLU - ACQUA VIBE DINNER EXPERIENCE</w:t>
      </w:r>
    </w:p>
    <w:p w:rsidR="00542752" w:rsidRPr="007013D1" w:rsidRDefault="000E2B33" w:rsidP="003D56F4">
      <w:pPr>
        <w:spacing w:before="120" w:after="120"/>
        <w:jc w:val="center"/>
        <w:rPr>
          <w:rFonts w:ascii="Century Gothic" w:hAnsi="Century Gothic"/>
          <w:b/>
          <w:color w:val="17365D" w:themeColor="text2" w:themeShade="BF"/>
          <w:sz w:val="32"/>
          <w:szCs w:val="32"/>
        </w:rPr>
      </w:pPr>
      <w:r>
        <w:rPr>
          <w:sz w:val="32"/>
          <w:szCs w:val="32"/>
        </w:rPr>
        <w:t>“</w:t>
      </w:r>
      <w:r w:rsidRPr="007013D1">
        <w:rPr>
          <w:rFonts w:ascii="Century Gothic" w:hAnsi="Century Gothic"/>
          <w:b/>
          <w:color w:val="17365D" w:themeColor="text2" w:themeShade="BF"/>
          <w:sz w:val="32"/>
          <w:szCs w:val="32"/>
        </w:rPr>
        <w:t xml:space="preserve"> Kjer se morje sreča z okusom”</w:t>
      </w:r>
      <w:r w:rsidRPr="007013D1">
        <w:rPr>
          <w:rFonts w:ascii="Century Gothic" w:hAnsi="Century Gothic"/>
          <w:b/>
          <w:noProof/>
          <w:color w:val="17365D" w:themeColor="text2" w:themeShade="BF"/>
          <w:lang w:val="it-IT"/>
        </w:rPr>
        <w:drawing>
          <wp:anchor distT="0" distB="0" distL="114300" distR="114300" simplePos="0" relativeHeight="251658240" behindDoc="0" locked="0" layoutInCell="1" hidden="0" allowOverlap="1" wp14:anchorId="47F1120C" wp14:editId="064E3572">
            <wp:simplePos x="0" y="0"/>
            <wp:positionH relativeFrom="column">
              <wp:posOffset>1533525</wp:posOffset>
            </wp:positionH>
            <wp:positionV relativeFrom="paragraph">
              <wp:posOffset>104775</wp:posOffset>
            </wp:positionV>
            <wp:extent cx="2732799" cy="2732799"/>
            <wp:effectExtent l="0" t="0" r="0" b="0"/>
            <wp:wrapTopAndBottom distT="0" distB="0"/>
            <wp:docPr id="6" name="image5.png" descr="C:\Users\lvelikonja\AppData\Local\Microsoft\Windows\INetCache\Content.MSO\3218D592.tmp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 descr="C:\Users\lvelikonja\AppData\Local\Microsoft\Windows\INetCache\Content.MSO\3218D592.tmp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32799" cy="27327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7013D1" w:rsidRDefault="007013D1" w:rsidP="003D56F4">
      <w:pPr>
        <w:spacing w:before="120" w:after="120"/>
        <w:jc w:val="center"/>
        <w:rPr>
          <w:sz w:val="24"/>
          <w:szCs w:val="24"/>
        </w:rPr>
      </w:pPr>
    </w:p>
    <w:p w:rsidR="00542752" w:rsidRDefault="000E2B33" w:rsidP="003D56F4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Šola: Srednja šola </w:t>
      </w:r>
      <w:proofErr w:type="spellStart"/>
      <w:r>
        <w:rPr>
          <w:sz w:val="24"/>
          <w:szCs w:val="24"/>
        </w:rPr>
        <w:t>Pietro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Coppo</w:t>
      </w:r>
      <w:proofErr w:type="spellEnd"/>
    </w:p>
    <w:p w:rsidR="00542752" w:rsidRDefault="000E2B33" w:rsidP="003D56F4">
      <w:pP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Kraj šole: Izola 6310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Mentorice: Lea Viler, Nadine Baruca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Kontakt(e-pošta): lea.viler@pietrocoppo.si</w:t>
      </w: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Avtorji: Lin Velikonja, </w:t>
      </w:r>
      <w:proofErr w:type="spellStart"/>
      <w:r>
        <w:rPr>
          <w:sz w:val="24"/>
          <w:szCs w:val="24"/>
        </w:rPr>
        <w:t>Rocco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Lakošeljac</w:t>
      </w:r>
      <w:proofErr w:type="spellEnd"/>
      <w:r>
        <w:rPr>
          <w:sz w:val="24"/>
          <w:szCs w:val="24"/>
        </w:rPr>
        <w:t xml:space="preserve">, </w:t>
      </w:r>
      <w:proofErr w:type="spellStart"/>
      <w:r>
        <w:rPr>
          <w:sz w:val="24"/>
          <w:szCs w:val="24"/>
        </w:rPr>
        <w:t>Matteo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Anić</w:t>
      </w:r>
      <w:proofErr w:type="spellEnd"/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Kategorija: DIJAKI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proofErr w:type="spellStart"/>
      <w:r>
        <w:rPr>
          <w:sz w:val="24"/>
          <w:szCs w:val="24"/>
        </w:rPr>
        <w:t>Regija:Obalno</w:t>
      </w:r>
      <w:proofErr w:type="spellEnd"/>
      <w:r>
        <w:rPr>
          <w:sz w:val="24"/>
          <w:szCs w:val="24"/>
        </w:rPr>
        <w:t xml:space="preserve"> - kraška</w:t>
      </w: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  <w:rPr>
          <w:sz w:val="24"/>
          <w:szCs w:val="24"/>
        </w:rPr>
      </w:pPr>
      <w:r>
        <w:rPr>
          <w:sz w:val="24"/>
          <w:szCs w:val="24"/>
        </w:rPr>
        <w:t>Datum: 12.januar 2026</w:t>
      </w:r>
    </w:p>
    <w:p w:rsidR="003D56F4" w:rsidRDefault="000E2B33" w:rsidP="003D56F4">
      <w:pPr>
        <w:spacing w:before="120" w:after="12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EF210E" w:rsidRDefault="00EF210E"/>
    <w:sdt>
      <w:sdtPr>
        <w:rPr>
          <w:lang w:val="sl-SI"/>
        </w:rPr>
        <w:id w:val="-805700248"/>
        <w:docPartObj>
          <w:docPartGallery w:val="Table of Contents"/>
          <w:docPartUnique/>
        </w:docPartObj>
      </w:sdtPr>
      <w:sdtEndPr>
        <w:rPr>
          <w:rFonts w:ascii="Arial" w:eastAsia="Arial" w:hAnsi="Arial" w:cs="Arial"/>
          <w:color w:val="auto"/>
          <w:sz w:val="22"/>
          <w:szCs w:val="22"/>
        </w:rPr>
      </w:sdtEndPr>
      <w:sdtContent>
        <w:p w:rsidR="00EF210E" w:rsidRDefault="00EF210E" w:rsidP="003A6132">
          <w:pPr>
            <w:pStyle w:val="NaslovTOC"/>
            <w:spacing w:before="120" w:after="120"/>
          </w:pPr>
          <w:r>
            <w:rPr>
              <w:lang w:val="sl-SI"/>
            </w:rPr>
            <w:t>Kazalo vsebine</w:t>
          </w:r>
        </w:p>
        <w:p w:rsidR="00EF210E" w:rsidRPr="00EF210E" w:rsidRDefault="00EF210E" w:rsidP="003A6132">
          <w:pPr>
            <w:pStyle w:val="Kazalovsebine1"/>
            <w:spacing w:before="120" w:after="120"/>
            <w:rPr>
              <w:rFonts w:asciiTheme="majorHAnsi" w:hAnsiTheme="majorHAnsi" w:cstheme="majorHAnsi"/>
              <w:sz w:val="24"/>
              <w:szCs w:val="24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1.UVOD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bCs/>
              <w:sz w:val="24"/>
              <w:szCs w:val="24"/>
              <w:lang w:val="sl-SI"/>
            </w:rPr>
            <w:t>2</w:t>
          </w:r>
        </w:p>
        <w:p w:rsidR="00EF210E" w:rsidRPr="00EF210E" w:rsidRDefault="00EF210E" w:rsidP="003A6132">
          <w:pPr>
            <w:pStyle w:val="Kazalovsebine2"/>
            <w:spacing w:before="120" w:after="120"/>
            <w:ind w:left="0"/>
            <w:rPr>
              <w:rFonts w:asciiTheme="majorHAnsi" w:hAnsiTheme="majorHAnsi" w:cstheme="majorHAnsi"/>
              <w:sz w:val="24"/>
              <w:szCs w:val="24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2. PROBLEMI IN OBSTOJEČE ALTERNATIVE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sz w:val="24"/>
              <w:szCs w:val="24"/>
              <w:lang w:val="sl-SI"/>
            </w:rPr>
            <w:t>2</w:t>
          </w:r>
        </w:p>
        <w:p w:rsidR="00EF210E" w:rsidRPr="00EF210E" w:rsidRDefault="00EF210E" w:rsidP="003A6132">
          <w:pPr>
            <w:pStyle w:val="Kazalovsebine3"/>
            <w:spacing w:before="120" w:after="120"/>
            <w:ind w:left="0"/>
            <w:rPr>
              <w:rFonts w:asciiTheme="majorHAnsi" w:hAnsiTheme="majorHAnsi" w:cstheme="majorHAnsi"/>
              <w:sz w:val="24"/>
              <w:szCs w:val="24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3. PREDSTAVITEV TURISTIČNEGA PRODUKTA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sz w:val="24"/>
              <w:szCs w:val="24"/>
              <w:lang w:val="sl-SI"/>
            </w:rPr>
            <w:t>3</w:t>
          </w:r>
        </w:p>
        <w:p w:rsidR="00EF210E" w:rsidRPr="00EF210E" w:rsidRDefault="00EF210E" w:rsidP="003A6132">
          <w:pPr>
            <w:pStyle w:val="Kazalovsebine1"/>
            <w:spacing w:before="120" w:after="120"/>
            <w:rPr>
              <w:rFonts w:asciiTheme="majorHAnsi" w:hAnsiTheme="majorHAnsi" w:cstheme="majorHAnsi"/>
              <w:sz w:val="24"/>
              <w:szCs w:val="24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4. CILJNE SKUPINE OBISKOVALCEV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bCs/>
              <w:sz w:val="24"/>
              <w:szCs w:val="24"/>
              <w:lang w:val="sl-SI"/>
            </w:rPr>
            <w:t>4</w:t>
          </w:r>
        </w:p>
        <w:p w:rsidR="00EF210E" w:rsidRPr="00EF210E" w:rsidRDefault="00EF210E" w:rsidP="003A6132">
          <w:pPr>
            <w:pStyle w:val="Kazalovsebine2"/>
            <w:spacing w:before="120" w:after="120"/>
            <w:ind w:left="0"/>
            <w:rPr>
              <w:rFonts w:asciiTheme="majorHAnsi" w:hAnsiTheme="majorHAnsi" w:cstheme="majorHAnsi"/>
              <w:sz w:val="24"/>
              <w:szCs w:val="24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5. OPIS TURISTIČNEGA PRODUKTA 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sz w:val="24"/>
              <w:szCs w:val="24"/>
              <w:lang w:val="sl-SI"/>
            </w:rPr>
            <w:t>5</w:t>
          </w:r>
        </w:p>
        <w:p w:rsidR="00EF210E" w:rsidRPr="00EF210E" w:rsidRDefault="00EF210E" w:rsidP="003A6132">
          <w:pPr>
            <w:pStyle w:val="Kazalovsebine3"/>
            <w:spacing w:before="120" w:after="120"/>
            <w:ind w:left="0"/>
            <w:rPr>
              <w:rFonts w:asciiTheme="majorHAnsi" w:hAnsiTheme="majorHAnsi" w:cstheme="majorHAnsi"/>
              <w:sz w:val="24"/>
              <w:szCs w:val="24"/>
              <w:lang w:val="sl-SI"/>
            </w:rPr>
          </w:pPr>
          <w:r w:rsidRPr="00EF210E">
            <w:rPr>
              <w:rFonts w:asciiTheme="majorHAnsi" w:hAnsiTheme="majorHAnsi" w:cstheme="majorHAnsi"/>
              <w:sz w:val="24"/>
              <w:szCs w:val="24"/>
            </w:rPr>
            <w:t xml:space="preserve">6. IZVEDBENI OKVIR TURISTIČNEGA PRODUKTA 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sz w:val="24"/>
              <w:szCs w:val="24"/>
              <w:lang w:val="sl-SI"/>
            </w:rPr>
            <w:t>5</w:t>
          </w:r>
        </w:p>
        <w:p w:rsidR="00EF210E" w:rsidRPr="00EF210E" w:rsidRDefault="00EF210E" w:rsidP="003A6132">
          <w:pPr>
            <w:pStyle w:val="Naslov7"/>
            <w:spacing w:before="120"/>
            <w:rPr>
              <w:rFonts w:asciiTheme="majorHAnsi" w:eastAsiaTheme="minorEastAsia" w:hAnsiTheme="majorHAnsi" w:cstheme="majorHAnsi"/>
              <w:b w:val="0"/>
              <w:iCs w:val="0"/>
              <w:sz w:val="24"/>
              <w:szCs w:val="24"/>
              <w:lang w:val="sl-SI"/>
            </w:rPr>
          </w:pPr>
          <w:r w:rsidRPr="00EF210E">
            <w:rPr>
              <w:rFonts w:asciiTheme="majorHAnsi" w:eastAsiaTheme="minorEastAsia" w:hAnsiTheme="majorHAnsi" w:cstheme="majorHAnsi"/>
              <w:b w:val="0"/>
              <w:iCs w:val="0"/>
              <w:sz w:val="24"/>
              <w:szCs w:val="24"/>
              <w:lang w:val="sl-SI"/>
            </w:rPr>
            <w:t>7. VKLJUČEVANJE OBSTOJEČIH TURISTIČNIH SUBJEKTOV</w:t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eastAsiaTheme="minorEastAsia" w:hAnsiTheme="majorHAnsi" w:cstheme="majorHAnsi"/>
              <w:b w:val="0"/>
              <w:iCs w:val="0"/>
              <w:sz w:val="24"/>
              <w:szCs w:val="24"/>
              <w:lang w:val="sl-SI"/>
            </w:rPr>
            <w:t>6</w:t>
          </w:r>
        </w:p>
        <w:p w:rsidR="00EF210E" w:rsidRPr="00EF210E" w:rsidRDefault="00EF210E" w:rsidP="003A6132">
          <w:pPr>
            <w:spacing w:before="120" w:after="120"/>
            <w:rPr>
              <w:rFonts w:asciiTheme="majorHAnsi" w:hAnsiTheme="majorHAnsi" w:cstheme="majorHAnsi"/>
              <w:sz w:val="24"/>
              <w:szCs w:val="24"/>
              <w:lang w:val="sl-SI"/>
            </w:rPr>
          </w:pPr>
          <w:r w:rsidRPr="00EF210E">
            <w:rPr>
              <w:rStyle w:val="Naslov7Znak"/>
              <w:rFonts w:asciiTheme="majorHAnsi" w:hAnsiTheme="majorHAnsi" w:cstheme="majorHAnsi"/>
              <w:b w:val="0"/>
              <w:sz w:val="24"/>
              <w:szCs w:val="24"/>
            </w:rPr>
            <w:t>8. VLOGA DIJAKOV IN AKTIVNOSTI ZA IZVEDBO IDEJE</w:t>
          </w:r>
          <w:r w:rsidRPr="00EF210E">
            <w:rPr>
              <w:rFonts w:asciiTheme="majorHAnsi" w:hAnsiTheme="majorHAnsi" w:cstheme="majorHAnsi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sz w:val="24"/>
              <w:szCs w:val="24"/>
              <w:lang w:val="sl-SI"/>
            </w:rPr>
            <w:t>7</w:t>
          </w:r>
        </w:p>
        <w:p w:rsidR="00EF210E" w:rsidRPr="00EF210E" w:rsidRDefault="00EF210E" w:rsidP="003A6132">
          <w:pPr>
            <w:pStyle w:val="Naslov7"/>
            <w:spacing w:before="120"/>
            <w:rPr>
              <w:rFonts w:asciiTheme="majorHAnsi" w:hAnsiTheme="majorHAnsi" w:cstheme="majorHAnsi"/>
              <w:b w:val="0"/>
              <w:sz w:val="24"/>
              <w:szCs w:val="24"/>
              <w:lang w:val="sl-SI"/>
            </w:rPr>
          </w:pP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t>9. DELNA URESNIČITEV IDEJE / MSP</w:t>
          </w:r>
          <w:r w:rsidRPr="00EF210E">
            <w:rPr>
              <w:rStyle w:val="Naslov7Znak"/>
              <w:rFonts w:asciiTheme="majorHAnsi" w:hAnsiTheme="majorHAnsi" w:cstheme="majorHAnsi"/>
              <w:sz w:val="24"/>
              <w:szCs w:val="24"/>
            </w:rPr>
            <w:t xml:space="preserve"> </w:t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  <w:lang w:val="sl-SI"/>
            </w:rPr>
            <w:t>7</w:t>
          </w:r>
        </w:p>
        <w:p w:rsidR="00EF210E" w:rsidRPr="00EF210E" w:rsidRDefault="00EF210E" w:rsidP="003A6132">
          <w:pPr>
            <w:pStyle w:val="Naslov7"/>
            <w:spacing w:before="120"/>
            <w:rPr>
              <w:rFonts w:asciiTheme="majorHAnsi" w:hAnsiTheme="majorHAnsi" w:cstheme="majorHAnsi"/>
              <w:b w:val="0"/>
              <w:sz w:val="24"/>
              <w:szCs w:val="24"/>
              <w:lang w:val="sl-SI"/>
            </w:rPr>
          </w:pP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t xml:space="preserve">10. ZAKLJUČEK </w:t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  <w:lang w:val="sl-SI"/>
            </w:rPr>
            <w:t>9</w:t>
          </w:r>
        </w:p>
        <w:p w:rsidR="00EF210E" w:rsidRPr="00EF210E" w:rsidRDefault="00EF210E" w:rsidP="003A6132">
          <w:pPr>
            <w:pStyle w:val="Naslov7"/>
            <w:spacing w:before="120"/>
          </w:pP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t>11 VIRI</w:t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</w:rPr>
            <w:ptab w:relativeTo="margin" w:alignment="right" w:leader="dot"/>
          </w:r>
          <w:r w:rsidRPr="00EF210E">
            <w:rPr>
              <w:rFonts w:asciiTheme="majorHAnsi" w:hAnsiTheme="majorHAnsi" w:cstheme="majorHAnsi"/>
              <w:b w:val="0"/>
              <w:sz w:val="24"/>
              <w:szCs w:val="24"/>
              <w:lang w:val="sl-SI"/>
            </w:rPr>
            <w:t>9</w:t>
          </w:r>
        </w:p>
        <w:p w:rsidR="00EF210E" w:rsidRDefault="00EF210E" w:rsidP="00EF210E">
          <w:pPr>
            <w:rPr>
              <w:lang w:val="sl-SI"/>
            </w:rPr>
          </w:pPr>
        </w:p>
      </w:sdtContent>
    </w:sdt>
    <w:p w:rsidR="00EF210E" w:rsidRDefault="003D56F4">
      <w:r>
        <w:br w:type="page"/>
      </w:r>
    </w:p>
    <w:p w:rsidR="00542752" w:rsidRDefault="000E2B33" w:rsidP="003D56F4">
      <w:pPr>
        <w:pStyle w:val="Naslov7"/>
      </w:pPr>
      <w:bookmarkStart w:id="1" w:name="_ezmj1xc596go" w:colFirst="0" w:colLast="0"/>
      <w:bookmarkEnd w:id="1"/>
      <w:r>
        <w:lastRenderedPageBreak/>
        <w:t>1.UVOD</w:t>
      </w:r>
    </w:p>
    <w:p w:rsidR="00542752" w:rsidRDefault="000E2B33" w:rsidP="003D56F4">
      <w:pPr>
        <w:spacing w:before="120" w:after="120"/>
        <w:jc w:val="both"/>
      </w:pPr>
      <w:r>
        <w:t xml:space="preserve">Tema letošnjega festivala </w:t>
      </w:r>
      <w:proofErr w:type="spellStart"/>
      <w:r>
        <w:t>AquaVibe</w:t>
      </w:r>
      <w:proofErr w:type="spellEnd"/>
      <w:r>
        <w:t xml:space="preserve"> – prepustimo se toku nas je spodbudila k razmisleku o tem, kako lahko voda v turizmu postane več kot le kulisa. Voda umirja, povezuje in navdihuje, zato omogoča doživetja, ki presegajo klasično opazovanje prostora in se o</w:t>
      </w:r>
      <w:r>
        <w:t>biskovalcem vtisnejo v spomin. Prav zato smo se odločili razviti turistični koncept, ki morje postavi v središče doživetja in mu pripiše aktivno vlogo pri oblikovanju izkušnje.</w:t>
      </w:r>
    </w:p>
    <w:p w:rsidR="00542752" w:rsidRDefault="000E2B33" w:rsidP="003D56F4">
      <w:pPr>
        <w:spacing w:before="120" w:after="120"/>
        <w:jc w:val="both"/>
      </w:pPr>
      <w:r>
        <w:t>I</w:t>
      </w:r>
      <w:r>
        <w:t xml:space="preserve">deja Perla </w:t>
      </w:r>
      <w:proofErr w:type="spellStart"/>
      <w:r>
        <w:t>Blu</w:t>
      </w:r>
      <w:proofErr w:type="spellEnd"/>
      <w:r>
        <w:t xml:space="preserve"> je nastala ob opazovanju obstoječe turistične ponudbe slovenske</w:t>
      </w:r>
      <w:r>
        <w:t xml:space="preserve"> obale, kjer je morje pogosto prisotno predvsem kot razgled, redkeje pa kot prostor, v katerem se doživetje dejansko odvija. Ob tem opažamo tudi spremembe v pričakovanjih sodobnih obiskovalcev, ki vse manj iščejo množične oblike turizma in vse bolj cenijo </w:t>
      </w:r>
      <w:r>
        <w:t xml:space="preserve">butična, osebna in doživljajska doživetja, povezana z mirom, naravo in občutkom posebnost (Pine in </w:t>
      </w:r>
      <w:proofErr w:type="spellStart"/>
      <w:r>
        <w:t>Gilmore</w:t>
      </w:r>
      <w:proofErr w:type="spellEnd"/>
      <w:r>
        <w:t>, 1999)i.</w:t>
      </w:r>
    </w:p>
    <w:p w:rsidR="00542752" w:rsidRDefault="000E2B33" w:rsidP="003D56F4">
      <w:pPr>
        <w:spacing w:before="120" w:after="120"/>
        <w:jc w:val="both"/>
        <w:rPr>
          <w:sz w:val="24"/>
          <w:szCs w:val="24"/>
        </w:rPr>
      </w:pPr>
      <w:r>
        <w:t>Kot dijaki smo zasnovali idejo, ki povezuje vodo, gastronomijo in doživetje na morju, pri čemer smo se zavestno usmerili v kakovost, selekti</w:t>
      </w:r>
      <w:r>
        <w:t xml:space="preserve">vnost in trajnostni pristop namesto množičnosti. Perla </w:t>
      </w:r>
      <w:proofErr w:type="spellStart"/>
      <w:r>
        <w:t>Blu</w:t>
      </w:r>
      <w:proofErr w:type="spellEnd"/>
      <w:r>
        <w:t xml:space="preserve"> je zamišljena kot inovativen turistični produkt, ki obiskovalcem omogoča, da se simbolno in doživljajsko »prepustijo toku«, hkrati pa je zasnovan tako, da se lahko razvija postopno in v sodelovanju</w:t>
      </w:r>
      <w:r>
        <w:t xml:space="preserve"> z obstoječimi turističnimi ter lokalnimi deležniki. Pri razvoju ideje smo izhajali iz prepričanja, da slovenska obala kljub svoji majhnosti ponuja velik potencial za razvoj trajnostnega in doživljajskega turizma. Z idejo Perla </w:t>
      </w:r>
      <w:proofErr w:type="spellStart"/>
      <w:r>
        <w:t>Blu</w:t>
      </w:r>
      <w:proofErr w:type="spellEnd"/>
      <w:r>
        <w:t xml:space="preserve"> želimo pokazati, da je z</w:t>
      </w:r>
      <w:r>
        <w:t xml:space="preserve"> inovativnim in odgovornim pristopom mogoče ustvariti turistični produkt, ki je tesno povezan z lokalnim okoljem, naravnimi danostmi in sodobnimi trendi ter hkrati realno izvedljiv v faznem in partnerskem okviru</w:t>
      </w:r>
      <w:r>
        <w:rPr>
          <w:sz w:val="24"/>
          <w:szCs w:val="24"/>
        </w:rPr>
        <w:t>.</w:t>
      </w:r>
    </w:p>
    <w:p w:rsidR="00542752" w:rsidRPr="003D56F4" w:rsidRDefault="000E2B33" w:rsidP="003D56F4">
      <w:pPr>
        <w:pStyle w:val="Naslov7"/>
      </w:pPr>
      <w:bookmarkStart w:id="2" w:name="_ptwfhnynm98y" w:colFirst="0" w:colLast="0"/>
      <w:bookmarkEnd w:id="2"/>
      <w:r w:rsidRPr="003D56F4">
        <w:t>2. PROBLEMI IN OBSTOJEČE ALTERNATIVE</w:t>
      </w:r>
    </w:p>
    <w:p w:rsidR="00542752" w:rsidRDefault="000E2B33" w:rsidP="003D56F4">
      <w:pPr>
        <w:pStyle w:val="Naslov3"/>
        <w:keepNext w:val="0"/>
        <w:keepLines w:val="0"/>
        <w:spacing w:before="120" w:after="120"/>
        <w:jc w:val="both"/>
        <w:rPr>
          <w:sz w:val="22"/>
          <w:szCs w:val="22"/>
        </w:rPr>
      </w:pPr>
      <w:bookmarkStart w:id="3" w:name="_frl09abv4urc" w:colFirst="0" w:colLast="0"/>
      <w:bookmarkEnd w:id="3"/>
      <w:r>
        <w:rPr>
          <w:color w:val="000000"/>
          <w:sz w:val="22"/>
          <w:szCs w:val="22"/>
        </w:rPr>
        <w:t>Slovenska obala je ena najbolj prepoznavnih turističnih destinacij v Sloveniji, vendar se večina turistične ponudbe še vedno odvija na kopnem, medtem ko je morje pogosto prisotno predvsem kot razgled. Sodobni obiskovalci vse manj iščejo množične oblike tur</w:t>
      </w:r>
      <w:r>
        <w:rPr>
          <w:color w:val="000000"/>
          <w:sz w:val="22"/>
          <w:szCs w:val="22"/>
        </w:rPr>
        <w:t>izma in vse bolj cenijo mir, stik z naravo, izvirnost in osebno doživetje. Kljub temu na slovenski obali trenutno primanjkuje inovativnih turističnih produktov, ki bi morje vključili kot osrednji prostor doživetja. Velik del gostinske in turistične ponudbe</w:t>
      </w:r>
      <w:r>
        <w:rPr>
          <w:color w:val="000000"/>
          <w:sz w:val="22"/>
          <w:szCs w:val="22"/>
        </w:rPr>
        <w:t xml:space="preserve"> je standardiziran (promenade, restavracije v središčih, klasični izleti, množični dogodki), kar pogosto pomeni hrup, gnečo in malo zasebnosti. Takšne oblike ne omogočajo umika, intime in poglobljene izkušnje z vodo, ki jo številni obiskovalci danes iščejo</w:t>
      </w:r>
      <w:r>
        <w:rPr>
          <w:color w:val="000000"/>
          <w:sz w:val="22"/>
          <w:szCs w:val="22"/>
        </w:rPr>
        <w:t xml:space="preserve"> (</w:t>
      </w:r>
      <w:proofErr w:type="spellStart"/>
      <w:r>
        <w:rPr>
          <w:color w:val="000000"/>
          <w:sz w:val="22"/>
          <w:szCs w:val="22"/>
        </w:rPr>
        <w:t>European</w:t>
      </w:r>
      <w:proofErr w:type="spellEnd"/>
      <w:r>
        <w:rPr>
          <w:color w:val="000000"/>
          <w:sz w:val="22"/>
          <w:szCs w:val="22"/>
        </w:rPr>
        <w:t xml:space="preserve"> </w:t>
      </w:r>
      <w:proofErr w:type="spellStart"/>
      <w:r>
        <w:rPr>
          <w:color w:val="000000"/>
          <w:sz w:val="22"/>
          <w:szCs w:val="22"/>
        </w:rPr>
        <w:t>Commission</w:t>
      </w:r>
      <w:proofErr w:type="spellEnd"/>
      <w:r>
        <w:rPr>
          <w:color w:val="000000"/>
          <w:sz w:val="22"/>
          <w:szCs w:val="22"/>
        </w:rPr>
        <w:t>, 2018).</w:t>
      </w:r>
    </w:p>
    <w:p w:rsidR="00542752" w:rsidRDefault="000E2B33" w:rsidP="003D56F4">
      <w:pPr>
        <w:spacing w:before="120" w:after="120"/>
        <w:jc w:val="both"/>
      </w:pPr>
      <w:r>
        <w:rPr>
          <w:b/>
          <w:bCs/>
        </w:rPr>
        <w:t>Problem lahko povzamemo v treh točkah:</w:t>
      </w:r>
    </w:p>
    <w:p w:rsidR="00542752" w:rsidRDefault="000E2B33" w:rsidP="003D56F4">
      <w:pPr>
        <w:numPr>
          <w:ilvl w:val="0"/>
          <w:numId w:val="5"/>
        </w:numPr>
        <w:spacing w:before="120" w:after="120"/>
      </w:pPr>
      <w:r>
        <w:t>morje je premalo izkoriščeno kot aktivni prostor doživetja,</w:t>
      </w:r>
    </w:p>
    <w:p w:rsidR="00542752" w:rsidRDefault="000E2B33" w:rsidP="003D56F4">
      <w:pPr>
        <w:numPr>
          <w:ilvl w:val="0"/>
          <w:numId w:val="5"/>
        </w:numPr>
        <w:spacing w:before="120" w:after="120"/>
      </w:pPr>
      <w:r>
        <w:t>primanjkuje butičnih in doživljajskih produktov, povezanih z vodo,</w:t>
      </w:r>
    </w:p>
    <w:p w:rsidR="003D56F4" w:rsidRPr="003D56F4" w:rsidRDefault="000E2B33" w:rsidP="003D56F4">
      <w:pPr>
        <w:numPr>
          <w:ilvl w:val="0"/>
          <w:numId w:val="5"/>
        </w:numPr>
        <w:spacing w:before="120" w:after="120"/>
      </w:pPr>
      <w:r>
        <w:t xml:space="preserve">obstoječa ponudba pogosto ne zagotavlja miru, zasebnosti in </w:t>
      </w:r>
      <w:r>
        <w:t>občutka posebnosti.</w:t>
      </w:r>
    </w:p>
    <w:p w:rsidR="00542752" w:rsidRDefault="000E2B33" w:rsidP="003D56F4">
      <w:pPr>
        <w:spacing w:before="120" w:after="120"/>
        <w:rPr>
          <w:b/>
          <w:bCs/>
        </w:rPr>
      </w:pPr>
      <w:r>
        <w:rPr>
          <w:b/>
          <w:bCs/>
        </w:rPr>
        <w:t>Obstoječe alternative in njihove omejitve</w:t>
      </w:r>
    </w:p>
    <w:p w:rsidR="00542752" w:rsidRDefault="000E2B33" w:rsidP="003D56F4">
      <w:pPr>
        <w:spacing w:before="120" w:after="120"/>
        <w:jc w:val="both"/>
      </w:pPr>
      <w:r>
        <w:t>Ker interes za vodna doživetja obstaja, si obiskovalci pomagajo z alternativami, ki pa imajo omejitve:</w:t>
      </w:r>
    </w:p>
    <w:p w:rsidR="00542752" w:rsidRDefault="000E2B33" w:rsidP="003D56F4">
      <w:pPr>
        <w:numPr>
          <w:ilvl w:val="0"/>
          <w:numId w:val="1"/>
        </w:numPr>
        <w:spacing w:before="120" w:after="120"/>
      </w:pPr>
      <w:r>
        <w:lastRenderedPageBreak/>
        <w:t>Klasične obalne restavracije: ponujajo razgled in kulinariko, vendar je izkušnja pogosto prekinjena z gnečo, hrupom in pomanjkanjem zasebnosti; morje ostaja predvsem ozadje.</w:t>
      </w:r>
    </w:p>
    <w:p w:rsidR="00542752" w:rsidRDefault="000E2B33" w:rsidP="003D56F4">
      <w:pPr>
        <w:numPr>
          <w:ilvl w:val="0"/>
          <w:numId w:val="1"/>
        </w:numPr>
        <w:spacing w:before="120" w:after="120"/>
      </w:pPr>
      <w:r>
        <w:t>Izletniške ladje/panoramske vožnje: so večinoma kratke, množične in časovno omejen</w:t>
      </w:r>
      <w:r>
        <w:t>e; namenjene so ogledu, ne pa poglobljenemu doživetju z zgodbo.</w:t>
      </w:r>
    </w:p>
    <w:p w:rsidR="00542752" w:rsidRDefault="000E2B33" w:rsidP="003D56F4">
      <w:pPr>
        <w:numPr>
          <w:ilvl w:val="0"/>
          <w:numId w:val="1"/>
        </w:numPr>
        <w:spacing w:before="120" w:after="120"/>
      </w:pPr>
      <w:r>
        <w:t>Najem plovil: omogoča svobodo in zasebnost, vendar je pogosto logistično zahtevno in drago, brez dodatne vsebine; gost mora program organizirati sam.</w:t>
      </w:r>
    </w:p>
    <w:p w:rsidR="00542752" w:rsidRDefault="000E2B33" w:rsidP="003D56F4">
      <w:pPr>
        <w:numPr>
          <w:ilvl w:val="0"/>
          <w:numId w:val="1"/>
        </w:numPr>
        <w:spacing w:before="120" w:after="120"/>
      </w:pPr>
      <w:r>
        <w:t>Odhod v tujino (HR/IT): zaradi bolj razvit</w:t>
      </w:r>
      <w:r>
        <w:t>e ponudbe številni iščejo tovrstna doživetja drugje, kar pomeni izgubo gostov z višjo dodano vrednostjo za Slovenijo.</w:t>
      </w:r>
    </w:p>
    <w:p w:rsidR="00542752" w:rsidRDefault="000E2B33" w:rsidP="003D56F4">
      <w:pPr>
        <w:spacing w:before="120" w:after="120"/>
        <w:jc w:val="both"/>
      </w:pPr>
      <w:r>
        <w:t>Alternative kažejo, da zanimanje obstaja, vendar nobena ne ponuja celovite, mirne in butične izkušnje, kjer bi morje postalo glavni nosile</w:t>
      </w:r>
      <w:r>
        <w:t xml:space="preserve">c zgodbe. Prav ta vrzel predstavlja priložnost za razvoj Perle </w:t>
      </w:r>
      <w:proofErr w:type="spellStart"/>
      <w:r>
        <w:t>Blu</w:t>
      </w:r>
      <w:proofErr w:type="spellEnd"/>
      <w:r>
        <w:t>, ki je predstavljena v naslednjem poglavju.</w:t>
      </w:r>
    </w:p>
    <w:p w:rsidR="00542752" w:rsidRPr="003D56F4" w:rsidRDefault="000E2B33" w:rsidP="003D56F4">
      <w:pPr>
        <w:pStyle w:val="Naslov7"/>
      </w:pPr>
      <w:bookmarkStart w:id="4" w:name="_wyy0q3334jho" w:colFirst="0" w:colLast="0"/>
      <w:bookmarkEnd w:id="4"/>
      <w:r w:rsidRPr="003D56F4">
        <w:t>3. PREDSTAVITEV TURISTIČNEGA PRODUKTA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je inovativen turistični produkt, ki morje postavi v središče doživetja. Gre za butično kulinarič</w:t>
      </w:r>
      <w:r>
        <w:t>no in doživljajsko izkušnjo na vodi, kjer se povežejo naravno okolje, lokalna gastronomija in občutek umika iz vsakdanjega vrveža.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ni klasična restavracija niti običajen izlet. Njena posebnost je, da gost morja ne opazuje z obale, temveč ga doživ</w:t>
      </w:r>
      <w:r>
        <w:t>lja neposredno – na vodi, v mirnem in intimnem okolju. Ker je doživetje namenjeno manjšemu številu obiskovalcev, omogoča oseben pristop in višjo kakovost storitve.</w:t>
      </w:r>
    </w:p>
    <w:p w:rsidR="00542752" w:rsidRDefault="000E2B33" w:rsidP="003D56F4">
      <w:pPr>
        <w:spacing w:before="120" w:after="120"/>
        <w:jc w:val="both"/>
        <w:rPr>
          <w:b/>
          <w:bCs/>
        </w:rPr>
      </w:pPr>
      <w:r>
        <w:rPr>
          <w:b/>
          <w:bCs/>
        </w:rPr>
        <w:t>Produkt vključuje:</w:t>
      </w:r>
    </w:p>
    <w:p w:rsidR="00542752" w:rsidRDefault="000E2B33" w:rsidP="003D56F4">
      <w:pPr>
        <w:numPr>
          <w:ilvl w:val="0"/>
          <w:numId w:val="3"/>
        </w:numPr>
        <w:spacing w:before="120" w:after="120"/>
        <w:ind w:left="714" w:hanging="357"/>
      </w:pPr>
      <w:r>
        <w:t>prihod na lokacijo z manjšim plovilom,</w:t>
      </w:r>
    </w:p>
    <w:p w:rsidR="00542752" w:rsidRDefault="000E2B33" w:rsidP="003D56F4">
      <w:pPr>
        <w:numPr>
          <w:ilvl w:val="0"/>
          <w:numId w:val="3"/>
        </w:numPr>
        <w:spacing w:before="120" w:after="120"/>
      </w:pPr>
      <w:r>
        <w:t>sprejem gostov v umirjenem ambient</w:t>
      </w:r>
      <w:r>
        <w:t>u na vodi,</w:t>
      </w:r>
    </w:p>
    <w:p w:rsidR="00542752" w:rsidRDefault="000E2B33" w:rsidP="003D56F4">
      <w:pPr>
        <w:numPr>
          <w:ilvl w:val="0"/>
          <w:numId w:val="3"/>
        </w:numPr>
        <w:spacing w:before="120" w:after="120"/>
      </w:pPr>
      <w:r>
        <w:t>kulinarično izkušnjo z lokalnimi sestavinami in morskim značajem,</w:t>
      </w:r>
    </w:p>
    <w:p w:rsidR="00542752" w:rsidRDefault="000E2B33" w:rsidP="003D56F4">
      <w:pPr>
        <w:numPr>
          <w:ilvl w:val="0"/>
          <w:numId w:val="3"/>
        </w:numPr>
        <w:spacing w:before="120" w:after="120"/>
      </w:pPr>
      <w:r>
        <w:t>čas za sprostitev, opazovanje morja in ustvarjanje spominov.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je prilagodljiva različnim priložnostim (romantični večeri, poroke, manjša praznovanja, poslovna srečanja al</w:t>
      </w:r>
      <w:r>
        <w:t>i posebni turistični programi).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neposredno sledi temi </w:t>
      </w:r>
      <w:proofErr w:type="spellStart"/>
      <w:r>
        <w:t>AquaVibe</w:t>
      </w:r>
      <w:proofErr w:type="spellEnd"/>
      <w:r>
        <w:t xml:space="preserve"> – prepustimo se toku, saj v ospredje postavlja vodo kot element sprostitve, gibanja in povezovanja z naravo. Gost se doživetju prepusti fizično (ker je na vodi) in simbolno (ker izsto</w:t>
      </w:r>
      <w:r>
        <w:t>pi iz vsakdanjega ritma).</w:t>
      </w:r>
    </w:p>
    <w:p w:rsidR="00542752" w:rsidRDefault="000E2B33" w:rsidP="003D56F4">
      <w:pPr>
        <w:spacing w:before="120" w:after="120"/>
        <w:jc w:val="both"/>
        <w:rPr>
          <w:b/>
          <w:bCs/>
        </w:rPr>
      </w:pPr>
      <w:r>
        <w:rPr>
          <w:b/>
          <w:bCs/>
        </w:rPr>
        <w:t>Inovativnost se kaže v:</w:t>
      </w:r>
    </w:p>
    <w:p w:rsidR="00542752" w:rsidRDefault="000E2B33" w:rsidP="003D56F4">
      <w:pPr>
        <w:numPr>
          <w:ilvl w:val="0"/>
          <w:numId w:val="2"/>
        </w:numPr>
        <w:spacing w:before="120" w:after="120"/>
      </w:pPr>
      <w:r>
        <w:t>tem, da morje ni kulisa, temveč aktivni prostor doživetja,</w:t>
      </w:r>
    </w:p>
    <w:p w:rsidR="00542752" w:rsidRDefault="000E2B33" w:rsidP="003D56F4">
      <w:pPr>
        <w:numPr>
          <w:ilvl w:val="0"/>
          <w:numId w:val="2"/>
        </w:numPr>
        <w:spacing w:before="120" w:after="120"/>
      </w:pPr>
      <w:r>
        <w:t>povezovanju gastronomije in narave v butični obliki,</w:t>
      </w:r>
    </w:p>
    <w:p w:rsidR="00542752" w:rsidRDefault="000E2B33" w:rsidP="003D56F4">
      <w:pPr>
        <w:numPr>
          <w:ilvl w:val="0"/>
          <w:numId w:val="2"/>
        </w:numPr>
        <w:spacing w:before="120" w:after="120"/>
      </w:pPr>
      <w:r>
        <w:t>omejenem številu gostov, ki zagotavlja mir in osebno izkušnjo,</w:t>
      </w:r>
    </w:p>
    <w:p w:rsidR="00542752" w:rsidRDefault="000E2B33" w:rsidP="003D56F4">
      <w:pPr>
        <w:numPr>
          <w:ilvl w:val="0"/>
          <w:numId w:val="2"/>
        </w:numPr>
        <w:spacing w:before="120" w:after="120"/>
      </w:pPr>
      <w:r>
        <w:t>poudarku na čustvenem in doživljajskem vidiku turizma.</w:t>
      </w:r>
    </w:p>
    <w:p w:rsidR="00542752" w:rsidRDefault="000E2B33" w:rsidP="003D56F4">
      <w:pPr>
        <w:spacing w:before="120" w:after="120"/>
        <w:jc w:val="both"/>
        <w:rPr>
          <w:color w:val="000000"/>
        </w:rPr>
      </w:pPr>
      <w:r>
        <w:lastRenderedPageBreak/>
        <w:t>Produkt sledi trendom, kjer obiskovalci iščejo izvirna, trajnostna in čustveno bogata doživetja namesto množične ponudbe.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je zasnovana kot produkt, ki spoštuje morsko okolje in dokazuje, da j</w:t>
      </w:r>
      <w:r>
        <w:t xml:space="preserve">e trajnostni turizem mogoč tudi pri višji kakovosti storitve (UNWTO, 2017). Pomemben element so sončni paneli, ki omogočajo delno ali popolno samooskrbo z energijo ter zmanjšujejo </w:t>
      </w:r>
      <w:proofErr w:type="spellStart"/>
      <w:r>
        <w:t>ogljični</w:t>
      </w:r>
      <w:proofErr w:type="spellEnd"/>
      <w:r>
        <w:t xml:space="preserve"> odtis.</w:t>
      </w:r>
    </w:p>
    <w:p w:rsidR="00542752" w:rsidRDefault="000E2B33" w:rsidP="003D56F4">
      <w:pPr>
        <w:spacing w:before="120" w:after="120"/>
        <w:jc w:val="both"/>
      </w:pPr>
      <w:r>
        <w:t xml:space="preserve">Dodatno </w:t>
      </w:r>
      <w:proofErr w:type="spellStart"/>
      <w:r>
        <w:t>okoljsko</w:t>
      </w:r>
      <w:proofErr w:type="spellEnd"/>
      <w:r>
        <w:t xml:space="preserve"> odgovornost predstavlja sistem desalinizaci</w:t>
      </w:r>
      <w:r>
        <w:t>je, ki omogoča pretvorbo morske vode v pitno vodo in s tem zmanjšuje odvisnost od zunanjih vodnih virov, obenem pa gostom pokaže vlogo tehnologije pri varovanju naravnih virov.</w:t>
      </w:r>
    </w:p>
    <w:p w:rsidR="00542752" w:rsidRDefault="000E2B33" w:rsidP="003D56F4">
      <w:pPr>
        <w:spacing w:before="120" w:after="120"/>
        <w:jc w:val="both"/>
      </w:pPr>
      <w:r>
        <w:rPr>
          <w:b/>
          <w:bCs/>
        </w:rPr>
        <w:t>Trajnostni pristop se kaže tudi v:</w:t>
      </w:r>
    </w:p>
    <w:p w:rsidR="00542752" w:rsidRDefault="000E2B33" w:rsidP="003D56F4">
      <w:pPr>
        <w:numPr>
          <w:ilvl w:val="0"/>
          <w:numId w:val="4"/>
        </w:numPr>
        <w:spacing w:before="120" w:after="120"/>
      </w:pPr>
      <w:r>
        <w:t>omejenem številu obiskovalcev,</w:t>
      </w:r>
    </w:p>
    <w:p w:rsidR="00542752" w:rsidRDefault="000E2B33" w:rsidP="003D56F4">
      <w:pPr>
        <w:numPr>
          <w:ilvl w:val="0"/>
          <w:numId w:val="4"/>
        </w:numPr>
        <w:spacing w:before="120" w:after="120"/>
      </w:pPr>
      <w:r>
        <w:t>uporabi obsto</w:t>
      </w:r>
      <w:r>
        <w:t>ječe infrastrukture in plovil,</w:t>
      </w:r>
    </w:p>
    <w:p w:rsidR="00542752" w:rsidRDefault="000E2B33" w:rsidP="003D56F4">
      <w:pPr>
        <w:numPr>
          <w:ilvl w:val="0"/>
          <w:numId w:val="4"/>
        </w:numPr>
        <w:spacing w:before="120" w:after="120"/>
      </w:pPr>
      <w:r>
        <w:t>sodelovanju z lokalnimi dobavitelji,</w:t>
      </w:r>
    </w:p>
    <w:p w:rsidR="00542752" w:rsidRDefault="000E2B33" w:rsidP="003D56F4">
      <w:pPr>
        <w:numPr>
          <w:ilvl w:val="0"/>
          <w:numId w:val="4"/>
        </w:numPr>
        <w:spacing w:before="120" w:after="120"/>
      </w:pPr>
      <w:r>
        <w:t>ozaveščanju gostov o pomenu varovanja morja.</w:t>
      </w:r>
    </w:p>
    <w:p w:rsidR="00542752" w:rsidRDefault="000E2B33" w:rsidP="003D56F4">
      <w:pPr>
        <w:spacing w:before="120" w:after="120"/>
        <w:jc w:val="both"/>
      </w:pPr>
      <w:r>
        <w:t xml:space="preserve">Cilj Perle </w:t>
      </w:r>
      <w:proofErr w:type="spellStart"/>
      <w:r>
        <w:t>Blu</w:t>
      </w:r>
      <w:proofErr w:type="spellEnd"/>
      <w:r>
        <w:t xml:space="preserve"> je postati vzorčni primer trajnostnega turizma na slovenski obali ter dokazati, da lahko luksuz in ekologija sobivata v harmonij</w:t>
      </w:r>
      <w:r>
        <w:t xml:space="preserve"> (Slovenska turistična organizacija, 2017)i.</w:t>
      </w:r>
    </w:p>
    <w:p w:rsidR="00542752" w:rsidRPr="003D56F4" w:rsidRDefault="000E2B33" w:rsidP="003D56F4">
      <w:pPr>
        <w:pStyle w:val="Naslov7"/>
      </w:pPr>
      <w:bookmarkStart w:id="5" w:name="_lkij1s598bto" w:colFirst="0" w:colLast="0"/>
      <w:bookmarkEnd w:id="5"/>
      <w:r w:rsidRPr="003D56F4">
        <w:t>4. CILJNE SKUPINE OBISKOVALCEV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t xml:space="preserve">Turistični produkt Perla </w:t>
      </w:r>
      <w:proofErr w:type="spellStart"/>
      <w:r>
        <w:t>Blu</w:t>
      </w:r>
      <w:proofErr w:type="spellEnd"/>
      <w:r>
        <w:t xml:space="preserve"> je namenjen obiskovalcem, ki ne iščejo množičnih vsebin, temveč butična doživetja, povezana z vodo, naravo in čustvi,  ki imajo za obiskovalce visoko doživljajsko in čustveno vrednost (Pine in </w:t>
      </w:r>
      <w:proofErr w:type="spellStart"/>
      <w:r>
        <w:t>Gilmore</w:t>
      </w:r>
      <w:proofErr w:type="spellEnd"/>
      <w:r>
        <w:t>, 1999). Ciljne skupine izh</w:t>
      </w:r>
      <w:r>
        <w:t>ajajo iz trendov trajnostnega in doživljajskega turizma na slovenski obali:</w:t>
      </w:r>
    </w:p>
    <w:p w:rsidR="00542752" w:rsidRDefault="000E2B33" w:rsidP="003D56F4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bCs/>
        </w:rPr>
      </w:pPr>
      <w:r>
        <w:rPr>
          <w:b/>
          <w:bCs/>
        </w:rPr>
        <w:t>Romantični pari</w:t>
      </w:r>
    </w:p>
    <w:p w:rsidR="00542752" w:rsidRDefault="000E2B33" w:rsidP="003D56F4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color w:val="000000"/>
        </w:rPr>
      </w:pPr>
      <w:r>
        <w:rPr>
          <w:color w:val="000000"/>
        </w:rPr>
        <w:t xml:space="preserve">Primarna ciljna skupina so pari (pribl. 25–50 let), ki iščejo intimno in neponovljivo izkušnjo ob morju. Perla </w:t>
      </w:r>
      <w:proofErr w:type="spellStart"/>
      <w:r>
        <w:rPr>
          <w:color w:val="000000"/>
        </w:rPr>
        <w:t>Blu</w:t>
      </w:r>
      <w:proofErr w:type="spellEnd"/>
      <w:r>
        <w:rPr>
          <w:color w:val="000000"/>
        </w:rPr>
        <w:t xml:space="preserve"> jim ponuja zasebnost, prestiž in močan spomin (zaroka, obletnica, posebna večerja). Takšni gostje so praviloma pripravljeni plačati več za re</w:t>
      </w:r>
      <w:r>
        <w:rPr>
          <w:color w:val="000000"/>
        </w:rPr>
        <w:t>dko in osebno doživetje.</w:t>
      </w:r>
    </w:p>
    <w:p w:rsidR="00542752" w:rsidRDefault="000E2B33" w:rsidP="003D56F4">
      <w:pPr>
        <w:keepLines/>
        <w:pBdr>
          <w:top w:val="nil"/>
          <w:left w:val="nil"/>
          <w:bottom w:val="nil"/>
          <w:right w:val="nil"/>
          <w:between w:val="nil"/>
        </w:pBdr>
        <w:spacing w:before="120" w:after="120" w:line="240" w:lineRule="auto"/>
        <w:jc w:val="both"/>
        <w:rPr>
          <w:b/>
          <w:bCs/>
        </w:rPr>
      </w:pPr>
      <w:proofErr w:type="spellStart"/>
      <w:r>
        <w:rPr>
          <w:b/>
          <w:bCs/>
        </w:rPr>
        <w:t>Okoljsko</w:t>
      </w:r>
      <w:proofErr w:type="spellEnd"/>
      <w:r>
        <w:rPr>
          <w:b/>
          <w:bCs/>
        </w:rPr>
        <w:t xml:space="preserve"> ozaveščeni obiskovalci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t xml:space="preserve">Pomembna ciljna skupina so gostje, ki jih privlačijo trajnostni in inovativni turistični produkti. Perla </w:t>
      </w:r>
      <w:proofErr w:type="spellStart"/>
      <w:r>
        <w:t>Blu</w:t>
      </w:r>
      <w:proofErr w:type="spellEnd"/>
      <w:r>
        <w:t xml:space="preserve"> jih nagovarja z odgovornim odnosom do morja, omejenim številom obiskovalcev ter rešitvami,</w:t>
      </w:r>
      <w:r>
        <w:t xml:space="preserve"> kot so sončna energija in desalinizacija morske vode. Cenijo zgodbo, kjer je voda vrednota, ne potrošni vir.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color w:val="000000"/>
        </w:rPr>
      </w:pPr>
      <w:r>
        <w:rPr>
          <w:b/>
          <w:bCs/>
        </w:rPr>
        <w:t>Gurmani in ljubitelji lokalne kulinarike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t>Produkt je namenjen tudi gastronomsko radovednim obiskovalcem, ki želijo lokalne okuse doživeti v posebne</w:t>
      </w:r>
      <w:r>
        <w:t>m ambientu. Morje je tukaj del zgodbe – kot izvor sestavin, tradicije in kulinaričnega navdiha (lokalne sestavine, ribiška dediščina, prostor na vodi).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</w:rPr>
      </w:pPr>
      <w:r>
        <w:rPr>
          <w:b/>
          <w:bCs/>
        </w:rPr>
        <w:t>Poslovni in posebni gostje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t>Dodatna ciljna skupina so manjše poslovne skupine in obiskovalci posebnih dog</w:t>
      </w:r>
      <w:r>
        <w:t>odkov (sprejemi, nagrajevanja, protokolarni obiski), kjer voda deluje kot element prestiža, umika in drugačnosti.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lastRenderedPageBreak/>
        <w:t xml:space="preserve">Povezava s temo </w:t>
      </w:r>
      <w:proofErr w:type="spellStart"/>
      <w:r>
        <w:t>AquaVibe</w:t>
      </w:r>
      <w:proofErr w:type="spellEnd"/>
      <w:r>
        <w:t xml:space="preserve">: vse ciljne skupine povezuje voda kot osrednji element doživetja. Perla </w:t>
      </w:r>
      <w:proofErr w:type="spellStart"/>
      <w:r>
        <w:t>Blu</w:t>
      </w:r>
      <w:proofErr w:type="spellEnd"/>
      <w:r>
        <w:t xml:space="preserve"> ni produkt množičnega turizma, temveč za </w:t>
      </w:r>
      <w:r>
        <w:t>goste, ki se želijo »prepustiti toku« in doživeti morje sodobno, butično in odgovorno.</w:t>
      </w:r>
    </w:p>
    <w:p w:rsidR="00542752" w:rsidRPr="003D56F4" w:rsidRDefault="000E2B33" w:rsidP="003D56F4">
      <w:pPr>
        <w:pStyle w:val="Naslov7"/>
      </w:pPr>
      <w:bookmarkStart w:id="6" w:name="_hjva15muosai" w:colFirst="0" w:colLast="0"/>
      <w:bookmarkEnd w:id="6"/>
      <w:r w:rsidRPr="003D56F4">
        <w:t xml:space="preserve">5. OPIS TURISTIČNEGA PRODUKTA </w:t>
      </w:r>
    </w:p>
    <w:p w:rsidR="00542752" w:rsidRDefault="000E2B33" w:rsidP="003D56F4">
      <w:pPr>
        <w:pStyle w:val="Naslov2"/>
        <w:keepNext w:val="0"/>
        <w:keepLines w:val="0"/>
        <w:spacing w:before="120"/>
        <w:jc w:val="both"/>
        <w:rPr>
          <w:sz w:val="22"/>
          <w:szCs w:val="22"/>
        </w:rPr>
      </w:pPr>
      <w:bookmarkStart w:id="7" w:name="_dh7qkm7z7g2f" w:colFirst="0" w:colLast="0"/>
      <w:bookmarkEnd w:id="7"/>
      <w:r>
        <w:rPr>
          <w:sz w:val="22"/>
          <w:szCs w:val="22"/>
        </w:rPr>
        <w:t xml:space="preserve">Perla </w:t>
      </w:r>
      <w:proofErr w:type="spellStart"/>
      <w:r>
        <w:rPr>
          <w:sz w:val="22"/>
          <w:szCs w:val="22"/>
        </w:rPr>
        <w:t>Blu</w:t>
      </w:r>
      <w:proofErr w:type="spellEnd"/>
      <w:r>
        <w:rPr>
          <w:sz w:val="22"/>
          <w:szCs w:val="22"/>
        </w:rPr>
        <w:t xml:space="preserve"> je inovativen turistični produkt na morju, kjer voda ni le okolje, temveč osrednji del doživetja. Gre za butično kulinarično izk</w:t>
      </w:r>
      <w:r>
        <w:rPr>
          <w:sz w:val="22"/>
          <w:szCs w:val="22"/>
        </w:rPr>
        <w:t xml:space="preserve">ušnjo na plavajoči platformi z delno podvodnim panoramskim pogledom, zasnovano v skladu s trendi doživljajskega in trajnostnega turizma. V duhu teme </w:t>
      </w:r>
      <w:proofErr w:type="spellStart"/>
      <w:r>
        <w:rPr>
          <w:sz w:val="22"/>
          <w:szCs w:val="22"/>
        </w:rPr>
        <w:t>AquaVibe</w:t>
      </w:r>
      <w:proofErr w:type="spellEnd"/>
      <w:r>
        <w:rPr>
          <w:sz w:val="22"/>
          <w:szCs w:val="22"/>
        </w:rPr>
        <w:t xml:space="preserve"> – prepustimo se toku gostu omogoča odmik od vsakdanjega ritma ter stik z mirom, gibanjem in vzdušj</w:t>
      </w:r>
      <w:r>
        <w:rPr>
          <w:sz w:val="22"/>
          <w:szCs w:val="22"/>
        </w:rPr>
        <w:t>em morja.</w:t>
      </w:r>
    </w:p>
    <w:p w:rsidR="00542752" w:rsidRDefault="000E2B33" w:rsidP="003D56F4">
      <w:pPr>
        <w:spacing w:before="120" w:after="120"/>
        <w:jc w:val="both"/>
        <w:rPr>
          <w:b/>
          <w:bCs/>
        </w:rPr>
      </w:pPr>
      <w:r>
        <w:t>Doživetje se začne že s prihodom na platformo z ladjico, kar ustvari jasen prehod iz vsakdanjosti v poseben prostor na vodi in okrepi občutek “prepustitve toku”.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</w:rPr>
      </w:pPr>
      <w:r>
        <w:t xml:space="preserve">Platforma omogoča </w:t>
      </w:r>
      <w:r>
        <w:rPr>
          <w:i/>
          <w:iCs/>
        </w:rPr>
        <w:t>neposreden stik z morjem</w:t>
      </w:r>
      <w:r>
        <w:t>: panoramski pogled na gladino, delno podv</w:t>
      </w:r>
      <w:r>
        <w:t>odni pogled v globino ter občutek naravnega ritma valov. Gost ni ob morju, temveč na morju.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</w:rPr>
      </w:pPr>
      <w:r>
        <w:t xml:space="preserve">Ponudba temelji na </w:t>
      </w:r>
      <w:r>
        <w:rPr>
          <w:i/>
          <w:iCs/>
        </w:rPr>
        <w:t>lokalnih, sezonskih sestavinah</w:t>
      </w:r>
      <w:r>
        <w:t xml:space="preserve"> in </w:t>
      </w:r>
      <w:r>
        <w:rPr>
          <w:i/>
          <w:iCs/>
        </w:rPr>
        <w:t>morski tradiciji slovenske obale.</w:t>
      </w:r>
      <w:r>
        <w:t xml:space="preserve"> Zaradi omejenega števila gostov je doživetje mirno, osebno in višje kakovosti</w:t>
      </w:r>
      <w:r>
        <w:t>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b/>
          <w:bCs/>
        </w:rPr>
      </w:pPr>
      <w:r>
        <w:t xml:space="preserve">Perla </w:t>
      </w:r>
      <w:proofErr w:type="spellStart"/>
      <w:r>
        <w:t>Blu</w:t>
      </w:r>
      <w:proofErr w:type="spellEnd"/>
      <w:r>
        <w:t xml:space="preserve"> vključuje </w:t>
      </w:r>
      <w:r>
        <w:rPr>
          <w:i/>
          <w:iCs/>
        </w:rPr>
        <w:t>trajnostne rešitve</w:t>
      </w:r>
      <w:r>
        <w:t>: sončne panele za delno energetsko samooskrbo ter desalinizacijo morske vode za zmanjšanje odvisnosti od zunanjih virov. Butični obseg dodatno zmanjšuje vpliv na okolje.</w:t>
      </w:r>
    </w:p>
    <w:p w:rsidR="00542752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združuje vodo, mir, tok, naravo, kulinariko in trajnost v enoten čustveni vtis, ki omogoča obiskovalcem, da slovensko obalo doživijo na nov, butičen in odgovoren način.</w:t>
      </w:r>
    </w:p>
    <w:p w:rsidR="00542752" w:rsidRPr="003D56F4" w:rsidRDefault="000E2B33" w:rsidP="003D56F4">
      <w:pPr>
        <w:pStyle w:val="Naslov7"/>
      </w:pPr>
      <w:bookmarkStart w:id="8" w:name="_gptkuc91w4gs" w:colFirst="0" w:colLast="0"/>
      <w:bookmarkEnd w:id="8"/>
      <w:r w:rsidRPr="003D56F4">
        <w:t>6. IZVEDBENI OKVIR TURISTIČNEGA PRODUKTA</w:t>
      </w:r>
    </w:p>
    <w:p w:rsidR="00542752" w:rsidRDefault="000E2B33" w:rsidP="003D56F4">
      <w:pPr>
        <w:spacing w:before="120" w:after="120"/>
        <w:jc w:val="both"/>
        <w:rPr>
          <w:b/>
          <w:bCs/>
          <w:color w:val="000000"/>
        </w:rPr>
      </w:pPr>
      <w:r>
        <w:t xml:space="preserve">Turistični produkt Perla </w:t>
      </w:r>
      <w:proofErr w:type="spellStart"/>
      <w:r>
        <w:t>Blu</w:t>
      </w:r>
      <w:proofErr w:type="spellEnd"/>
      <w:r>
        <w:t xml:space="preserve"> je zas</w:t>
      </w:r>
      <w:r>
        <w:t xml:space="preserve">novan kot doživljajska izkušnja na vodi, ki temelji na </w:t>
      </w:r>
      <w:proofErr w:type="spellStart"/>
      <w:r>
        <w:t>butičnosti</w:t>
      </w:r>
      <w:proofErr w:type="spellEnd"/>
      <w:r>
        <w:t>, selektivnosti in spoštovanju naravnega okolja. Izvedbeni okvir ne sledi logiki množične turistične ponudbe, temveč omogoča nadzor nad kakovostjo, ritmom izvajanja in doživljajsko vrednostjo</w:t>
      </w:r>
      <w:r>
        <w:t xml:space="preserve"> izkušnje.</w:t>
      </w:r>
    </w:p>
    <w:p w:rsidR="00542752" w:rsidRDefault="000E2B33" w:rsidP="003D56F4">
      <w:pPr>
        <w:spacing w:before="120" w:after="120"/>
        <w:jc w:val="both"/>
        <w:rPr>
          <w:b/>
          <w:bCs/>
          <w:color w:val="000000"/>
        </w:rPr>
      </w:pPr>
      <w:r>
        <w:t xml:space="preserve">Perla </w:t>
      </w:r>
      <w:proofErr w:type="spellStart"/>
      <w:r>
        <w:t>Blu</w:t>
      </w:r>
      <w:proofErr w:type="spellEnd"/>
      <w:r>
        <w:t xml:space="preserve"> je namenjena umestitvi v obalni prostor slovenske Istre, v sodelovanju z marinami, pristanišči in lokalnimi ladjarji. Lokacija ni stalna, temveč prilagodljiva glede na vremenske razmere, logistične možnosti in dogovor z lokalnimi partn</w:t>
      </w:r>
      <w:r>
        <w:t>erji. Ključno izhodišče je umik od kopenskega vrveža ob hkratni dostopnosti in varnosti, kar omogoča, da morje postane aktivni del doživetja.</w:t>
      </w:r>
    </w:p>
    <w:p w:rsidR="00542752" w:rsidRDefault="000E2B33" w:rsidP="003D56F4">
      <w:pPr>
        <w:spacing w:before="120" w:after="120"/>
        <w:jc w:val="both"/>
        <w:rPr>
          <w:b/>
          <w:bCs/>
          <w:color w:val="000000"/>
        </w:rPr>
      </w:pPr>
      <w:r>
        <w:t xml:space="preserve">Kapaciteta Perle </w:t>
      </w:r>
      <w:proofErr w:type="spellStart"/>
      <w:r>
        <w:t>Blu</w:t>
      </w:r>
      <w:proofErr w:type="spellEnd"/>
      <w:r>
        <w:t xml:space="preserve"> ni količinski cilj, temveč orodje za oblikovanje različnih ravni doživetja. Produkt omogoča i</w:t>
      </w:r>
      <w:r>
        <w:t>ntimna doživetja za manjše skupine ter večje, a skrbno načrtovane dogodke, pri čemer je vsak termin namenjen eni skupini ali naročniku. Izvajanje je omejeno na premišljeno razporejene termine, kar ohranja butični značaj in zmanjšuje vpliv na morski prostor</w:t>
      </w:r>
      <w:r>
        <w:t>.</w:t>
      </w:r>
    </w:p>
    <w:p w:rsidR="00542752" w:rsidRDefault="000E2B33" w:rsidP="003D56F4">
      <w:pPr>
        <w:spacing w:before="120" w:after="120"/>
        <w:jc w:val="both"/>
        <w:rPr>
          <w:b/>
          <w:bCs/>
          <w:color w:val="000000"/>
        </w:rPr>
      </w:pPr>
      <w:proofErr w:type="spellStart"/>
      <w:r>
        <w:t>Sezonskost</w:t>
      </w:r>
      <w:proofErr w:type="spellEnd"/>
      <w:r>
        <w:t xml:space="preserve"> je zavestna vsebinska odločitev, ki sledi naravnemu ritmu morja. Doživetja se izvajajo v obdobjih, ko pogoji omogočajo najvišjo stopnjo miru, čutnega stika z vodo in doživljajske vrednosti. Omejena dostopnost povečuje občutek posebnosti in gos</w:t>
      </w:r>
      <w:r>
        <w:t>tu omogoča, da se doživetju resnično »prepusti toku«.</w:t>
      </w:r>
    </w:p>
    <w:p w:rsidR="00542752" w:rsidRDefault="000E2B33" w:rsidP="003D56F4">
      <w:pPr>
        <w:spacing w:before="120" w:after="120"/>
        <w:jc w:val="both"/>
        <w:rPr>
          <w:b/>
          <w:bCs/>
          <w:color w:val="000000"/>
        </w:rPr>
      </w:pPr>
      <w:r>
        <w:lastRenderedPageBreak/>
        <w:t xml:space="preserve">Doživetje se začne s prihodom na vodo in simbolnim odmikom od vsakdanjega ritma. Sledi sprejem in uvod v zgodbo Perla </w:t>
      </w:r>
      <w:proofErr w:type="spellStart"/>
      <w:r>
        <w:t>Blu</w:t>
      </w:r>
      <w:proofErr w:type="spellEnd"/>
      <w:r>
        <w:t>, nato osrednji del, ki združuje kulinariko, stik z morjem in občutek umirjenosti</w:t>
      </w:r>
      <w:r>
        <w:t>. Zaključek je sproščen in brez časovnega pritiska, s poudarkom na celostnem vtisu.</w:t>
      </w:r>
    </w:p>
    <w:p w:rsidR="00542752" w:rsidRDefault="000E2B33" w:rsidP="003D56F4">
      <w:pPr>
        <w:spacing w:before="120" w:after="120"/>
        <w:jc w:val="both"/>
        <w:rPr>
          <w:b/>
          <w:bCs/>
          <w:i/>
          <w:iCs/>
          <w:color w:val="000000"/>
        </w:rPr>
      </w:pPr>
      <w:r>
        <w:t xml:space="preserve">Izvedba temelji na sodelovanju z licenciranimi ladjarji, marinami in gostinskimi strokovnjaki. Varnost gostov in spoštovanje </w:t>
      </w:r>
      <w:proofErr w:type="spellStart"/>
      <w:r>
        <w:t>okoljskih</w:t>
      </w:r>
      <w:proofErr w:type="spellEnd"/>
      <w:r>
        <w:t xml:space="preserve"> ter pomorskih predpisov sta temeljna </w:t>
      </w:r>
      <w:r>
        <w:t xml:space="preserve">izhodišča. </w:t>
      </w:r>
      <w:r>
        <w:rPr>
          <w:i/>
          <w:iCs/>
        </w:rPr>
        <w:t>Dijaki nastopajo kot razvijalci koncepta in promotorji ideje, operativno izvedbo pa prevzemajo izkušeni partnerji.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se razvija fazno – od koncepta in MSP do nadaljnjih nadgradenj v sodelovanju z lokalnimi deležniki. Tak pristop zagotavlja realnost, izvedljivost in možnost dolgoročnega razvoja trajnostnega in doživljajskega turističnega produkta.</w:t>
      </w:r>
    </w:p>
    <w:p w:rsidR="00542752" w:rsidRPr="003D56F4" w:rsidRDefault="000E2B33" w:rsidP="003D56F4">
      <w:pPr>
        <w:pStyle w:val="Naslov7"/>
      </w:pPr>
      <w:bookmarkStart w:id="9" w:name="_b10r29wqm7va" w:colFirst="0" w:colLast="0"/>
      <w:bookmarkEnd w:id="9"/>
      <w:r w:rsidRPr="003D56F4">
        <w:t>7. VKLJUČEVANJ</w:t>
      </w:r>
      <w:r w:rsidRPr="003D56F4">
        <w:t>E OBSTOJEČIH TURISTIČNIH SUBJEKTOV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je zasnovana kot turistični produkt, ki se razvija v sodelovanju z obstoječimi turističnimi in lokalnimi subjekti na slovenski obali. Takšen povezovalen pristop povečuje izvedljivost ideje, krepi lokalno gospoda</w:t>
      </w:r>
      <w:r>
        <w:t>rstvo in ustvarja dodano vrednost za destinacijo. Produkt ne nastopa kot konkurenca obstoječi ponudbi, temveč kot njena nadgradnja, ki različne akterje povezuje v skupno doživljajsko zgodbo.</w:t>
      </w:r>
    </w:p>
    <w:p w:rsidR="00542752" w:rsidRDefault="000E2B33" w:rsidP="003D56F4">
      <w:pPr>
        <w:spacing w:before="120" w:after="120"/>
        <w:jc w:val="both"/>
      </w:pPr>
      <w:r>
        <w:t xml:space="preserve">Pri izvedbi Perle </w:t>
      </w:r>
      <w:proofErr w:type="spellStart"/>
      <w:r>
        <w:t>Blu</w:t>
      </w:r>
      <w:proofErr w:type="spellEnd"/>
      <w:r>
        <w:t xml:space="preserve"> sodelujejo marine in pristanišča z zagotavl</w:t>
      </w:r>
      <w:r>
        <w:t>janjem logistične podpore, lokalni ladjarji, ki omogočajo prihod gostov po vodi, ter gostinski ponudniki, ki soustvarjajo kulinarično vsebino doživetja. Turistične organizacije in informacijski centri imajo pomembno vlogo pri vključevanju produkta v uradno</w:t>
      </w:r>
      <w:r>
        <w:t xml:space="preserve"> ponudbo destinacije in njegovi promociji.</w:t>
      </w:r>
    </w:p>
    <w:p w:rsidR="00542752" w:rsidRDefault="000E2B33" w:rsidP="003D56F4">
      <w:pPr>
        <w:spacing w:before="120" w:after="120"/>
        <w:jc w:val="both"/>
      </w:pPr>
      <w:r>
        <w:t xml:space="preserve">Poseben poudarek je namenjen sodelovanju z lokalnimi pridelovalci, kot so ribiči, vinarji in oljkarji, saj to krepi avtentičnost produkta, podpira lokalno gospodarstvo in zmanjšuje </w:t>
      </w:r>
      <w:proofErr w:type="spellStart"/>
      <w:r>
        <w:t>okoljski</w:t>
      </w:r>
      <w:proofErr w:type="spellEnd"/>
      <w:r>
        <w:t xml:space="preserve"> odtis. S tem Perla </w:t>
      </w:r>
      <w:proofErr w:type="spellStart"/>
      <w:r>
        <w:t>Blu</w:t>
      </w:r>
      <w:proofErr w:type="spellEnd"/>
      <w:r>
        <w:t xml:space="preserve"> </w:t>
      </w:r>
      <w:r>
        <w:t>ne ponuja zgolj doživetja na vodi, temveč aktivno promovira lokalno identiteto slovenske obale.</w:t>
      </w:r>
    </w:p>
    <w:p w:rsidR="00542752" w:rsidRDefault="000E2B33" w:rsidP="003D56F4">
      <w:pPr>
        <w:spacing w:before="120" w:after="120"/>
        <w:jc w:val="both"/>
      </w:pPr>
      <w:r>
        <w:t xml:space="preserve">Pomembni partnerji so tudi butični hoteli in nastanitve višjega cenovnega razreda, ki lahko Perlo </w:t>
      </w:r>
      <w:proofErr w:type="spellStart"/>
      <w:r>
        <w:t>Blu</w:t>
      </w:r>
      <w:proofErr w:type="spellEnd"/>
      <w:r>
        <w:t xml:space="preserve"> priporočajo svojim gostom ali jo vključujejo v posebne pak</w:t>
      </w:r>
      <w:r>
        <w:t xml:space="preserve">ete doživetij. Projekt ima podporo tudi v lokalni skupnosti, saj prispeva k prepoznavnosti kraja, spodbuja odgovorno rabo morskega prostora in spoštuje </w:t>
      </w:r>
      <w:proofErr w:type="spellStart"/>
      <w:r>
        <w:t>okoljske</w:t>
      </w:r>
      <w:proofErr w:type="spellEnd"/>
      <w:r>
        <w:t xml:space="preserve"> ter kulturne vrednote. Zaradi svojega izvora v dijaškem okolju ima Perla </w:t>
      </w:r>
      <w:proofErr w:type="spellStart"/>
      <w:r>
        <w:t>Blu</w:t>
      </w:r>
      <w:proofErr w:type="spellEnd"/>
      <w:r>
        <w:t xml:space="preserve"> tudi izobraževalno</w:t>
      </w:r>
      <w:r>
        <w:t xml:space="preserve"> vrednost, saj spodbuja podjetniško razmišljanje mladih in sodelovanje med šolami, lokalnimi ponudniki ter turizmom.</w:t>
      </w:r>
    </w:p>
    <w:p w:rsidR="00542752" w:rsidRPr="003D56F4" w:rsidRDefault="000E2B33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rStyle w:val="Naslov7Znak"/>
        </w:rPr>
      </w:pPr>
      <w:r>
        <w:rPr>
          <w:sz w:val="24"/>
          <w:szCs w:val="24"/>
        </w:rPr>
        <w:t>​​</w:t>
      </w:r>
      <w:r w:rsidRPr="003D56F4">
        <w:rPr>
          <w:rStyle w:val="Naslov7Znak"/>
        </w:rPr>
        <w:t>8. VLOGA DIJAKOV IN AKTIVNOSTI ZA IZVEDBO IDEJE</w:t>
      </w:r>
    </w:p>
    <w:p w:rsidR="00542752" w:rsidRDefault="000E2B33" w:rsidP="003D56F4">
      <w:pPr>
        <w:spacing w:before="120" w:after="120"/>
        <w:jc w:val="both"/>
      </w:pPr>
      <w:r>
        <w:t xml:space="preserve">Dijaki smo pri projektu Perla </w:t>
      </w:r>
      <w:proofErr w:type="spellStart"/>
      <w:r>
        <w:t>Blu</w:t>
      </w:r>
      <w:proofErr w:type="spellEnd"/>
      <w:r>
        <w:t xml:space="preserve"> </w:t>
      </w:r>
      <w:r>
        <w:rPr>
          <w:i/>
          <w:iCs/>
        </w:rPr>
        <w:t>nosilci razvoja in predstavitve koncepta, ne pa njegove</w:t>
      </w:r>
      <w:r>
        <w:rPr>
          <w:i/>
          <w:iCs/>
        </w:rPr>
        <w:t xml:space="preserve"> operativne izvedbe.</w:t>
      </w:r>
      <w:r>
        <w:t xml:space="preserve"> Naša vloga je bila usmerjena v prepoznavanje problema v obstoječi turistični ponudbi slovenske obale, kjer je morje pogosto prisotno predvsem kot razgled, ter v oblikovanje inovativnega turističnega produkta, ki v ospredje postavlja vo</w:t>
      </w:r>
      <w:r>
        <w:t xml:space="preserve">do kot osrednji element doživetja </w:t>
      </w:r>
      <w:proofErr w:type="spellStart"/>
      <w:r>
        <w:t>AquaVibe</w:t>
      </w:r>
      <w:proofErr w:type="spellEnd"/>
      <w:r>
        <w:t>.</w:t>
      </w:r>
    </w:p>
    <w:p w:rsidR="00542752" w:rsidRDefault="000E2B33" w:rsidP="003D56F4">
      <w:pPr>
        <w:spacing w:before="120" w:after="120"/>
        <w:jc w:val="both"/>
      </w:pPr>
      <w:r>
        <w:t xml:space="preserve">V okviru projekta smo analizirali trende trajnostnega in doživljajskega turizma, pregledali obstoječo ponudbo ter na tej podlagi razvili koncept Perla </w:t>
      </w:r>
      <w:proofErr w:type="spellStart"/>
      <w:r>
        <w:t>Blu</w:t>
      </w:r>
      <w:proofErr w:type="spellEnd"/>
      <w:r>
        <w:t xml:space="preserve"> z jasno zgodbo umika, miru in </w:t>
      </w:r>
      <w:r>
        <w:lastRenderedPageBreak/>
        <w:t>»prepustitve toku«. Poseben</w:t>
      </w:r>
      <w:r>
        <w:t xml:space="preserve"> poudarek smo namenili vsebinski zasnovi doživetja, trajnostnim izhodiščem ter povezavi z lokalnim okoljem.</w:t>
      </w:r>
    </w:p>
    <w:p w:rsidR="00542752" w:rsidRDefault="000E2B33" w:rsidP="003D56F4">
      <w:pPr>
        <w:spacing w:before="120" w:after="120"/>
        <w:jc w:val="both"/>
      </w:pPr>
      <w:r>
        <w:t>Za boljše razumevanje in vizualno predstavitev ideje smo pripravili maketo, AI-vizualizacije in osnovne grafične elemente. Idejo predstavljamo skozi</w:t>
      </w:r>
      <w:r>
        <w:t xml:space="preserve"> pisno nalogo, javne predstavitve, objave na spletni strani šole in druge promocijske vsebine, s katerimi preverjamo odziv strokovne in širše javnosti.</w:t>
      </w:r>
    </w:p>
    <w:p w:rsidR="00542752" w:rsidRDefault="000E2B33" w:rsidP="003D56F4">
      <w:pPr>
        <w:spacing w:before="120" w:after="120"/>
        <w:jc w:val="both"/>
      </w:pPr>
      <w:r>
        <w:t xml:space="preserve">V nadaljnjih fazah projekt vidimo predvsem kot </w:t>
      </w:r>
      <w:r>
        <w:rPr>
          <w:b/>
          <w:bCs/>
        </w:rPr>
        <w:t>platformo sodelovanja</w:t>
      </w:r>
      <w:r>
        <w:t>. Naša vloga ostaja v nadgradnji kon</w:t>
      </w:r>
      <w:r>
        <w:t xml:space="preserve">cepta, razvoju vsebin, komunikaciji ideje ter povezovanju z lokalnimi deležniki, medtem ko bi operativno izvedbo, varnost in tehnično delovanje prevzeli izkušeni strokovni partnerji. Na ta način Perla </w:t>
      </w:r>
      <w:proofErr w:type="spellStart"/>
      <w:r>
        <w:t>Blu</w:t>
      </w:r>
      <w:proofErr w:type="spellEnd"/>
      <w:r>
        <w:t xml:space="preserve"> ostaja realen, fazno razvijajoč se projekt, ki dija</w:t>
      </w:r>
      <w:r>
        <w:t>kom omogoča aktivno učenje, hkrati pa spoštuje zahteve varnosti, strokovnosti in trajnostnega razvoja.</w:t>
      </w:r>
    </w:p>
    <w:p w:rsidR="00542752" w:rsidRPr="003D56F4" w:rsidRDefault="000E2B33" w:rsidP="003D56F4">
      <w:pPr>
        <w:pStyle w:val="Naslov7"/>
      </w:pPr>
      <w:bookmarkStart w:id="10" w:name="_qc62agw176vp" w:colFirst="0" w:colLast="0"/>
      <w:bookmarkEnd w:id="10"/>
      <w:r w:rsidRPr="003D56F4">
        <w:t>9. DELNA URESNIČITEV IDEJE / MSP</w:t>
      </w:r>
    </w:p>
    <w:p w:rsidR="00542752" w:rsidRDefault="000E2B33" w:rsidP="003D56F4">
      <w:pPr>
        <w:spacing w:before="120" w:after="120"/>
        <w:jc w:val="both"/>
      </w:pPr>
      <w:r>
        <w:t xml:space="preserve">Minimalno sprejemljiv produkt (MSP) projekta Perla </w:t>
      </w:r>
      <w:proofErr w:type="spellStart"/>
      <w:r>
        <w:t>Blu</w:t>
      </w:r>
      <w:proofErr w:type="spellEnd"/>
      <w:r>
        <w:t xml:space="preserve"> predstavlja prvi konkreten korak od ideje k njeni preverbi v praksi. Njegov namen ni dokončna izvedba turističnega proizvoda, temveč preverjanje razumljivosti koncepta, zanimanja javnosti ter čustveneg</w:t>
      </w:r>
      <w:r>
        <w:t>a odziva potencialnih uporabnikov, kar je ključno za nadaljnji razvoj projekta.</w:t>
      </w:r>
    </w:p>
    <w:p w:rsidR="00542752" w:rsidRDefault="000E2B33" w:rsidP="003D56F4">
      <w:pPr>
        <w:spacing w:before="120" w:after="120"/>
        <w:jc w:val="both"/>
      </w:pPr>
      <w:r>
        <w:t xml:space="preserve">V okviru MSP-ja smo dijaki razvili več predstavitvenih elementov, ki omogočajo jasno razumevanje ideje Perla </w:t>
      </w:r>
      <w:proofErr w:type="spellStart"/>
      <w:r>
        <w:t>Blu</w:t>
      </w:r>
      <w:proofErr w:type="spellEnd"/>
      <w:r>
        <w:t>. Med njimi so fizična maketa plavajoče restavracije, AI-vizuali</w:t>
      </w:r>
      <w:r>
        <w:t>zacije ambienta in doživljajske vrednosti ter pisna in vizualna predstavitev projekta. Ti elementi komisiji, mentorjem in drugim deležnikom omogočajo, da si konkretno predstavljajo delovanje turističnega produkta v prostoru in času.</w:t>
      </w:r>
    </w:p>
    <w:p w:rsidR="00542752" w:rsidRDefault="000E2B33" w:rsidP="003D56F4">
      <w:pPr>
        <w:spacing w:before="120" w:after="120"/>
        <w:jc w:val="both"/>
      </w:pPr>
      <w:r>
        <w:t>MSP smo uporabili za pr</w:t>
      </w:r>
      <w:r>
        <w:t>edstavitev ideje na podjetniških in turističnih tekmovanjih ter za pridobivanje povratnih informacij o inovativnosti, trajnostni naravnanosti in privlačnosti koncepta. Odzivi so bili pozitivni, saj so vizualizacije in maketa bistveno pripomogle k razumevan</w:t>
      </w:r>
      <w:r>
        <w:t>ju ideje, obiskovalci pa so izrazili zanimanje za doživetje na vodi.</w:t>
      </w:r>
    </w:p>
    <w:p w:rsidR="00542752" w:rsidRDefault="000E2B33" w:rsidP="003D56F4">
      <w:pPr>
        <w:spacing w:before="120" w:after="120"/>
        <w:jc w:val="both"/>
      </w:pPr>
      <w:r>
        <w:t>Pridobljene povratne informacije so omogočile izboljšave pri opisu doživetja, jasnejši poudarek trajnostnih vsebin ter prilagoditev predstavitve različnim ciljnim skupinam. MSP tako preds</w:t>
      </w:r>
      <w:r>
        <w:t>tavlja trdno osnovo za nadaljnji razvoj projekta v sodelovanju z lokalnimi deležniki in strokovnimi partnerji ter omogoča postopno nadgrajevanje ideje brez večjih finančnih vložkov.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je zato že v fazi MSP-ja več kot zgolj koncept – je prepoznaven </w:t>
      </w:r>
      <w:r>
        <w:t xml:space="preserve">turistični produkt v nastajanju, ki sledi temi </w:t>
      </w:r>
      <w:proofErr w:type="spellStart"/>
      <w:r>
        <w:t>AquaVibe</w:t>
      </w:r>
      <w:proofErr w:type="spellEnd"/>
      <w:r>
        <w:t xml:space="preserve"> – prepustimo se toku in združuje vodo, trajnost ter doživljajsko vrednost.</w:t>
      </w:r>
    </w:p>
    <w:p w:rsidR="00542752" w:rsidRDefault="000E2B33" w:rsidP="003D56F4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AI VIZUALIZACIJA</w:t>
      </w:r>
      <w:r>
        <w:rPr>
          <w:noProof/>
          <w:lang w:val="it-IT"/>
        </w:rPr>
        <w:drawing>
          <wp:anchor distT="114300" distB="114300" distL="114300" distR="114300" simplePos="0" relativeHeight="251659264" behindDoc="0" locked="0" layoutInCell="1" hidden="0" allowOverlap="1">
            <wp:simplePos x="0" y="0"/>
            <wp:positionH relativeFrom="column">
              <wp:posOffset>1009650</wp:posOffset>
            </wp:positionH>
            <wp:positionV relativeFrom="paragraph">
              <wp:posOffset>323850</wp:posOffset>
            </wp:positionV>
            <wp:extent cx="3471863" cy="2300960"/>
            <wp:effectExtent l="0" t="0" r="0" b="0"/>
            <wp:wrapTopAndBottom distT="114300" distB="114300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1863" cy="23009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752" w:rsidRDefault="00542752" w:rsidP="003D56F4">
      <w:pPr>
        <w:spacing w:before="120" w:after="120"/>
        <w:jc w:val="center"/>
        <w:rPr>
          <w:b/>
          <w:bCs/>
          <w:sz w:val="24"/>
          <w:szCs w:val="24"/>
        </w:rPr>
      </w:pPr>
    </w:p>
    <w:p w:rsidR="00542752" w:rsidRDefault="000E2B33" w:rsidP="003D56F4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MINIMALNO SPREJEMLJIV PRODUKT (MSP)</w:t>
      </w:r>
    </w:p>
    <w:p w:rsidR="00542752" w:rsidRDefault="000E2B33" w:rsidP="003D56F4">
      <w:pPr>
        <w:spacing w:before="120" w:after="120"/>
        <w:jc w:val="center"/>
        <w:rPr>
          <w:b/>
          <w:bCs/>
          <w:sz w:val="24"/>
          <w:szCs w:val="24"/>
        </w:rPr>
      </w:pPr>
      <w:r>
        <w:rPr>
          <w:noProof/>
          <w:lang w:val="it-IT"/>
        </w:rPr>
        <w:drawing>
          <wp:anchor distT="114300" distB="114300" distL="114300" distR="114300" simplePos="0" relativeHeight="251660288" behindDoc="0" locked="0" layoutInCell="1" hidden="0" allowOverlap="1">
            <wp:simplePos x="0" y="0"/>
            <wp:positionH relativeFrom="column">
              <wp:posOffset>-295274</wp:posOffset>
            </wp:positionH>
            <wp:positionV relativeFrom="paragraph">
              <wp:posOffset>161925</wp:posOffset>
            </wp:positionV>
            <wp:extent cx="3034426" cy="2201588"/>
            <wp:effectExtent l="0" t="0" r="0" b="0"/>
            <wp:wrapTopAndBottom distT="114300" distB="114300"/>
            <wp:docPr id="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34426" cy="220158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  <w:lang w:val="it-IT"/>
        </w:rPr>
        <w:drawing>
          <wp:anchor distT="114300" distB="114300" distL="114300" distR="114300" simplePos="0" relativeHeight="251661312" behindDoc="0" locked="0" layoutInCell="1" hidden="0" allowOverlap="1">
            <wp:simplePos x="0" y="0"/>
            <wp:positionH relativeFrom="column">
              <wp:posOffset>2787975</wp:posOffset>
            </wp:positionH>
            <wp:positionV relativeFrom="paragraph">
              <wp:posOffset>161925</wp:posOffset>
            </wp:positionV>
            <wp:extent cx="2943611" cy="2200275"/>
            <wp:effectExtent l="0" t="0" r="0" b="0"/>
            <wp:wrapSquare wrapText="bothSides" distT="114300" distB="114300" distL="114300" distR="11430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43611" cy="2200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42752" w:rsidRPr="003D56F4" w:rsidRDefault="000E2B33" w:rsidP="003D56F4">
      <w:pPr>
        <w:pStyle w:val="Naslov7"/>
      </w:pPr>
      <w:r w:rsidRPr="003D56F4">
        <w:t xml:space="preserve">10. ZAKLJUČEK </w:t>
      </w:r>
    </w:p>
    <w:p w:rsidR="00542752" w:rsidRDefault="000E2B33" w:rsidP="003D56F4">
      <w:pPr>
        <w:spacing w:before="120" w:after="120"/>
        <w:jc w:val="both"/>
      </w:pPr>
      <w:r>
        <w:t xml:space="preserve">Projekt Perla </w:t>
      </w:r>
      <w:proofErr w:type="spellStart"/>
      <w:r>
        <w:t>Blu</w:t>
      </w:r>
      <w:proofErr w:type="spellEnd"/>
      <w:r>
        <w:t xml:space="preserve"> predstavlja sodoben, inovativen</w:t>
      </w:r>
      <w:r>
        <w:t xml:space="preserve"> in trajnostno usmerjen turistični produkt, ki neposredno sledi temi </w:t>
      </w:r>
      <w:proofErr w:type="spellStart"/>
      <w:r>
        <w:t>AquaVibe</w:t>
      </w:r>
      <w:proofErr w:type="spellEnd"/>
      <w:r>
        <w:t xml:space="preserve"> – prepustimo se toku. Voda v projektu ni zgolj okolje, temveč aktivni element doživetja, ki oblikuje ritem, vzdušje in celostno izkušnjo obiskovalca. Gost se z vstopom na plavajo</w:t>
      </w:r>
      <w:r>
        <w:t>čo platformo simbolno in fizično odmakne od vsakdanjega tempa ter se prepusti toku morja, miru in doživetja.</w:t>
      </w:r>
    </w:p>
    <w:p w:rsidR="00542752" w:rsidRDefault="000E2B33" w:rsidP="003D56F4">
      <w:pPr>
        <w:spacing w:before="120" w:after="120"/>
        <w:jc w:val="both"/>
      </w:pPr>
      <w:r>
        <w:t>Naloga jasno pokaže, da ima slovenska obala velik potencial za razvoj butičnega, trajnostnega in doživljajskega turizma, ki presega množične oblike</w:t>
      </w:r>
      <w:r>
        <w:t xml:space="preserve"> ponudbe. Perla </w:t>
      </w:r>
      <w:proofErr w:type="spellStart"/>
      <w:r>
        <w:t>Blu</w:t>
      </w:r>
      <w:proofErr w:type="spellEnd"/>
      <w:r>
        <w:t xml:space="preserve"> ta potencial naslavlja z inovativno idejo, ki povezuje morje, gastronomijo, arhitekturo in trajnostne rešitve v edinstven turistični produkt, zasnovan za fazni razvoj in sodelovanje z lokalnimi ter strokovnimi partnerji. Poseben poudare</w:t>
      </w:r>
      <w:r>
        <w:t xml:space="preserve">k je namenjen trajnostnemu razvoju, saj projekt vključuje uporabo solarne </w:t>
      </w:r>
      <w:r>
        <w:lastRenderedPageBreak/>
        <w:t>energije, odgovorno ravnanje z naravnimi viri ter sodobne pristope k varovanju morskega prostora.</w:t>
      </w:r>
    </w:p>
    <w:p w:rsidR="00542752" w:rsidRDefault="000E2B33" w:rsidP="003D56F4">
      <w:pPr>
        <w:spacing w:before="120" w:after="120"/>
        <w:jc w:val="both"/>
      </w:pPr>
      <w:r>
        <w:t>Pomembno je tudi, da ideja ni zgolj teoretična. Z razvitim MSP-jem, maketo in vizual</w:t>
      </w:r>
      <w:r>
        <w:t xml:space="preserve">nimi predstavitvami je Perla </w:t>
      </w:r>
      <w:proofErr w:type="spellStart"/>
      <w:r>
        <w:t>Blu</w:t>
      </w:r>
      <w:proofErr w:type="spellEnd"/>
      <w:r>
        <w:t xml:space="preserve"> že delno uresničen turistični produkt, predstavljen strokovni javnosti in preverjen skozi povratne informacije, kar potrjuje njegovo realnost in izvedljivost.</w:t>
      </w:r>
    </w:p>
    <w:p w:rsidR="00542752" w:rsidRDefault="000E2B33" w:rsidP="003D56F4">
      <w:pPr>
        <w:spacing w:before="120" w:after="120"/>
        <w:jc w:val="both"/>
      </w:pPr>
      <w:r>
        <w:t>Vloga dijakov pri projektu je jasno opredeljena in skladna z nji</w:t>
      </w:r>
      <w:r>
        <w:t xml:space="preserve">hovimi zmožnostmi. Dijaki nastopajo kot razvijalci koncepta, ustvarjalci vsebine in promotorji trajnostnega turizma, medtem ko je operativna izvedba predvidena v sodelovanju z izkušenimi partnerji. Projekt tako predstavlja primer dobre prakse vključevanja </w:t>
      </w:r>
      <w:r>
        <w:t>mladih v oblikovanje vizije prihodnjega turizma.</w:t>
      </w:r>
    </w:p>
    <w:p w:rsidR="00542752" w:rsidRDefault="000E2B33" w:rsidP="003D56F4">
      <w:pPr>
        <w:spacing w:before="120" w:after="120"/>
        <w:jc w:val="both"/>
      </w:pPr>
      <w:r>
        <w:t xml:space="preserve">Perla </w:t>
      </w:r>
      <w:proofErr w:type="spellStart"/>
      <w:r>
        <w:t>Blu</w:t>
      </w:r>
      <w:proofErr w:type="spellEnd"/>
      <w:r>
        <w:t xml:space="preserve"> dokazuje, da lahko mlade ideje, ob jasnem izvedbenem okviru in partnerskem pristopu, prispevajo k razvoju inovativnih turističnih produktov, ki spoštujejo naravno okolje, sledijo sodobnim trendom i</w:t>
      </w:r>
      <w:r>
        <w:t>n ustvarjajo dodano vrednost za destinacijo.</w:t>
      </w:r>
    </w:p>
    <w:p w:rsidR="00542752" w:rsidRPr="003D56F4" w:rsidRDefault="000E2B33" w:rsidP="003D56F4">
      <w:pPr>
        <w:pStyle w:val="Naslov7"/>
      </w:pPr>
      <w:r w:rsidRPr="003D56F4">
        <w:t>11 VIRI</w:t>
      </w:r>
    </w:p>
    <w:p w:rsidR="00542752" w:rsidRDefault="000E2B33" w:rsidP="003D56F4">
      <w:pPr>
        <w:spacing w:before="120" w:after="120"/>
        <w:jc w:val="both"/>
        <w:rPr>
          <w:i/>
          <w:iCs/>
        </w:rPr>
      </w:pPr>
      <w:proofErr w:type="spellStart"/>
      <w:r>
        <w:t>European</w:t>
      </w:r>
      <w:proofErr w:type="spellEnd"/>
      <w:r>
        <w:t xml:space="preserve"> </w:t>
      </w:r>
      <w:proofErr w:type="spellStart"/>
      <w:r>
        <w:t>Commission</w:t>
      </w:r>
      <w:proofErr w:type="spellEnd"/>
      <w:r>
        <w:t xml:space="preserve">. (2018). </w:t>
      </w:r>
      <w:proofErr w:type="spellStart"/>
      <w:r>
        <w:rPr>
          <w:i/>
          <w:iCs/>
        </w:rPr>
        <w:t>Overtourism</w:t>
      </w:r>
      <w:proofErr w:type="spellEnd"/>
      <w:r>
        <w:rPr>
          <w:i/>
          <w:iCs/>
        </w:rPr>
        <w:t xml:space="preserve">: </w:t>
      </w:r>
      <w:proofErr w:type="spellStart"/>
      <w:r>
        <w:rPr>
          <w:i/>
          <w:iCs/>
        </w:rPr>
        <w:t>Impact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possible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policy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responses</w:t>
      </w:r>
      <w:proofErr w:type="spellEnd"/>
      <w:r>
        <w:rPr>
          <w:i/>
          <w:iCs/>
        </w:rPr>
        <w:t>.</w:t>
      </w:r>
    </w:p>
    <w:p w:rsidR="00542752" w:rsidRDefault="000E2B33" w:rsidP="003D56F4">
      <w:pPr>
        <w:spacing w:before="120" w:after="120"/>
        <w:jc w:val="both"/>
      </w:pPr>
      <w:r>
        <w:t xml:space="preserve">Pine, B. J., in </w:t>
      </w:r>
      <w:proofErr w:type="spellStart"/>
      <w:r>
        <w:t>Gilmore</w:t>
      </w:r>
      <w:proofErr w:type="spellEnd"/>
      <w:r>
        <w:t xml:space="preserve">, J. H. (1999). </w:t>
      </w:r>
      <w:proofErr w:type="spellStart"/>
      <w:r>
        <w:rPr>
          <w:i/>
          <w:iCs/>
        </w:rPr>
        <w:t>The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Experience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Economy</w:t>
      </w:r>
      <w:proofErr w:type="spellEnd"/>
      <w:r>
        <w:rPr>
          <w:i/>
          <w:iCs/>
        </w:rPr>
        <w:t>.</w:t>
      </w:r>
      <w:r>
        <w:t xml:space="preserve"> Harvard Business </w:t>
      </w:r>
      <w:proofErr w:type="spellStart"/>
      <w:r>
        <w:t>School</w:t>
      </w:r>
      <w:proofErr w:type="spellEnd"/>
      <w:r>
        <w:t xml:space="preserve"> </w:t>
      </w:r>
      <w:proofErr w:type="spellStart"/>
      <w:r>
        <w:t>Press</w:t>
      </w:r>
      <w:proofErr w:type="spellEnd"/>
      <w:r>
        <w:t>.</w:t>
      </w:r>
    </w:p>
    <w:p w:rsidR="00542752" w:rsidRDefault="000E2B33" w:rsidP="003D56F4">
      <w:pPr>
        <w:spacing w:before="120" w:after="120"/>
        <w:jc w:val="both"/>
        <w:rPr>
          <w:i/>
          <w:iCs/>
        </w:rPr>
      </w:pPr>
      <w:r>
        <w:t xml:space="preserve">Slovenska turistična organizacija. (2017). </w:t>
      </w:r>
      <w:r>
        <w:rPr>
          <w:i/>
          <w:iCs/>
        </w:rPr>
        <w:t>Strategija trajnostne rasti slovenskega turizma.</w:t>
      </w:r>
    </w:p>
    <w:p w:rsidR="00542752" w:rsidRDefault="000E2B33" w:rsidP="003D56F4">
      <w:pPr>
        <w:spacing w:before="120" w:after="120"/>
        <w:jc w:val="both"/>
        <w:rPr>
          <w:i/>
          <w:iCs/>
          <w:sz w:val="24"/>
          <w:szCs w:val="24"/>
        </w:rPr>
      </w:pPr>
      <w:r>
        <w:t xml:space="preserve">UNWTO –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Tourism</w:t>
      </w:r>
      <w:proofErr w:type="spellEnd"/>
      <w:r>
        <w:t xml:space="preserve"> </w:t>
      </w:r>
      <w:proofErr w:type="spellStart"/>
      <w:r>
        <w:t>Organization</w:t>
      </w:r>
      <w:proofErr w:type="spellEnd"/>
      <w:r>
        <w:t xml:space="preserve">. (2017). </w:t>
      </w:r>
      <w:proofErr w:type="spellStart"/>
      <w:r>
        <w:rPr>
          <w:i/>
          <w:iCs/>
        </w:rPr>
        <w:t>Tourism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and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Sustainable</w:t>
      </w:r>
      <w:proofErr w:type="spellEnd"/>
      <w:r>
        <w:rPr>
          <w:i/>
          <w:iCs/>
        </w:rPr>
        <w:t xml:space="preserve"> </w:t>
      </w:r>
      <w:proofErr w:type="spellStart"/>
      <w:r>
        <w:rPr>
          <w:i/>
          <w:iCs/>
        </w:rPr>
        <w:t>Development</w:t>
      </w:r>
      <w:proofErr w:type="spellEnd"/>
      <w:r>
        <w:rPr>
          <w:i/>
          <w:iCs/>
        </w:rPr>
        <w:t>.</w:t>
      </w:r>
      <w:r>
        <w:rPr>
          <w:i/>
          <w:iCs/>
          <w:sz w:val="24"/>
          <w:szCs w:val="24"/>
        </w:rPr>
        <w:br/>
      </w: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jc w:val="both"/>
        <w:rPr>
          <w:sz w:val="24"/>
          <w:szCs w:val="24"/>
        </w:rPr>
      </w:pPr>
    </w:p>
    <w:p w:rsidR="00542752" w:rsidRDefault="00542752" w:rsidP="003D56F4">
      <w:pPr>
        <w:spacing w:before="120" w:after="120"/>
        <w:rPr>
          <w:sz w:val="24"/>
          <w:szCs w:val="24"/>
        </w:rPr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rPr>
          <w:sz w:val="24"/>
          <w:szCs w:val="24"/>
        </w:rPr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  <w:jc w:val="center"/>
      </w:pPr>
    </w:p>
    <w:p w:rsidR="00542752" w:rsidRDefault="00542752" w:rsidP="003D56F4">
      <w:pPr>
        <w:pBdr>
          <w:top w:val="nil"/>
          <w:left w:val="nil"/>
          <w:bottom w:val="nil"/>
          <w:right w:val="nil"/>
          <w:between w:val="nil"/>
        </w:pBdr>
        <w:spacing w:before="120" w:after="120"/>
      </w:pPr>
    </w:p>
    <w:sectPr w:rsidR="00542752">
      <w:headerReference w:type="default" r:id="rId12"/>
      <w:footerReference w:type="default" r:id="rId13"/>
      <w:headerReference w:type="first" r:id="rId14"/>
      <w:footerReference w:type="first" r:id="rId15"/>
      <w:pgSz w:w="11909" w:h="16834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E2B33" w:rsidRDefault="000E2B33">
      <w:pPr>
        <w:spacing w:line="240" w:lineRule="auto"/>
      </w:pPr>
      <w:r>
        <w:separator/>
      </w:r>
    </w:p>
  </w:endnote>
  <w:endnote w:type="continuationSeparator" w:id="0">
    <w:p w:rsidR="000E2B33" w:rsidRDefault="000E2B3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1" w:fontKey="{0DE10D2B-B168-4549-BFC7-05EEE82375FD}"/>
    <w:embedBold r:id="rId2" w:fontKey="{579164BC-30F4-4A83-BE81-B160170886CC}"/>
    <w:embedItalic r:id="rId3" w:fontKey="{BC19BB6A-AC21-4FFE-AEB2-781085AFE5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C7C4D3DA-757E-4CAE-81F3-014DD84C0DA9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Bold r:id="rId5" w:fontKey="{F94A8A90-1D01-4E10-BBE2-352FB777A3FD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52" w:rsidRDefault="000E2B33">
    <w:pPr>
      <w:jc w:val="right"/>
    </w:pPr>
    <w:r>
      <w:fldChar w:fldCharType="begin"/>
    </w:r>
    <w:r>
      <w:instrText>PAGE</w:instrText>
    </w:r>
    <w:r w:rsidR="005D021F">
      <w:fldChar w:fldCharType="separate"/>
    </w:r>
    <w:r w:rsidR="007013D1">
      <w:rPr>
        <w:noProof/>
      </w:rPr>
      <w:t>9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52" w:rsidRDefault="00542752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E2B33" w:rsidRDefault="000E2B33">
      <w:pPr>
        <w:spacing w:line="240" w:lineRule="auto"/>
      </w:pPr>
      <w:r>
        <w:separator/>
      </w:r>
    </w:p>
  </w:footnote>
  <w:footnote w:type="continuationSeparator" w:id="0">
    <w:p w:rsidR="000E2B33" w:rsidRDefault="000E2B3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42752" w:rsidRDefault="000E2B33">
    <w:pPr>
      <w:tabs>
        <w:tab w:val="center" w:pos="4819"/>
        <w:tab w:val="right" w:pos="9638"/>
      </w:tabs>
      <w:spacing w:line="240" w:lineRule="auto"/>
    </w:pPr>
    <w:r>
      <w:rPr>
        <w:rFonts w:ascii="Calibri" w:eastAsia="Calibri" w:hAnsi="Calibri" w:cs="Calibri"/>
        <w:noProof/>
        <w:lang w:val="it-IT"/>
      </w:rPr>
      <w:drawing>
        <wp:inline distT="0" distB="0" distL="0" distR="0">
          <wp:extent cx="1357313" cy="423162"/>
          <wp:effectExtent l="0" t="0" r="0" b="0"/>
          <wp:docPr id="3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7313" cy="42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</w:t>
    </w:r>
    <w:r>
      <w:rPr>
        <w:rFonts w:ascii="Calibri" w:eastAsia="Calibri" w:hAnsi="Calibri" w:cs="Calibri"/>
      </w:rPr>
      <w:tab/>
    </w:r>
    <w:r>
      <w:rPr>
        <w:noProof/>
        <w:lang w:val="it-IT"/>
      </w:rPr>
      <w:drawing>
        <wp:inline distT="114300" distB="114300" distL="114300" distR="114300">
          <wp:extent cx="628650" cy="731990"/>
          <wp:effectExtent l="0" t="0" r="0" b="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73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  <w:lang w:val="it-IT"/>
      </w:rPr>
      <w:drawing>
        <wp:inline distT="114300" distB="114300" distL="114300" distR="114300">
          <wp:extent cx="1485900" cy="347512"/>
          <wp:effectExtent l="0" t="0" r="0" b="0"/>
          <wp:docPr id="5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47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542752" w:rsidRDefault="00542752">
    <w:pPr>
      <w:tabs>
        <w:tab w:val="center" w:pos="4819"/>
        <w:tab w:val="right" w:pos="9638"/>
      </w:tabs>
      <w:spacing w:line="240" w:lineRule="aut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D56F4" w:rsidRDefault="003D56F4" w:rsidP="003D56F4">
    <w:pPr>
      <w:tabs>
        <w:tab w:val="center" w:pos="4819"/>
        <w:tab w:val="right" w:pos="9638"/>
      </w:tabs>
      <w:spacing w:line="240" w:lineRule="auto"/>
    </w:pPr>
    <w:r>
      <w:rPr>
        <w:rFonts w:ascii="Calibri" w:eastAsia="Calibri" w:hAnsi="Calibri" w:cs="Calibri"/>
        <w:noProof/>
        <w:lang w:val="it-IT"/>
      </w:rPr>
      <w:drawing>
        <wp:inline distT="0" distB="0" distL="0" distR="0" wp14:anchorId="345888BF" wp14:editId="4382D204">
          <wp:extent cx="1357313" cy="423162"/>
          <wp:effectExtent l="0" t="0" r="0" b="0"/>
          <wp:docPr id="8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7313" cy="42316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Calibri" w:eastAsia="Calibri" w:hAnsi="Calibri" w:cs="Calibri"/>
      </w:rPr>
      <w:t xml:space="preserve">    </w:t>
    </w:r>
    <w:r>
      <w:rPr>
        <w:rFonts w:ascii="Calibri" w:eastAsia="Calibri" w:hAnsi="Calibri" w:cs="Calibri"/>
      </w:rPr>
      <w:tab/>
    </w:r>
    <w:r>
      <w:rPr>
        <w:noProof/>
        <w:lang w:val="it-IT"/>
      </w:rPr>
      <w:drawing>
        <wp:inline distT="114300" distB="114300" distL="114300" distR="114300" wp14:anchorId="0CBFBA00" wp14:editId="324F3D9C">
          <wp:extent cx="628650" cy="731990"/>
          <wp:effectExtent l="0" t="0" r="0" b="0"/>
          <wp:docPr id="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28650" cy="73199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ab/>
    </w:r>
    <w:r>
      <w:rPr>
        <w:noProof/>
        <w:lang w:val="it-IT"/>
      </w:rPr>
      <w:drawing>
        <wp:inline distT="114300" distB="114300" distL="114300" distR="114300" wp14:anchorId="24FB5893" wp14:editId="5981BD24">
          <wp:extent cx="1485900" cy="347512"/>
          <wp:effectExtent l="0" t="0" r="0" b="0"/>
          <wp:docPr id="1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85900" cy="34751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:rsidR="003D56F4" w:rsidRPr="003D56F4" w:rsidRDefault="003D56F4" w:rsidP="003D56F4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751"/>
    <w:multiLevelType w:val="multilevel"/>
    <w:tmpl w:val="8A6CEF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7C44C29"/>
    <w:multiLevelType w:val="multilevel"/>
    <w:tmpl w:val="E95CF7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7784D80"/>
    <w:multiLevelType w:val="multilevel"/>
    <w:tmpl w:val="C6CAE1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95F62AC"/>
    <w:multiLevelType w:val="multilevel"/>
    <w:tmpl w:val="43C0719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0950F6F"/>
    <w:multiLevelType w:val="multilevel"/>
    <w:tmpl w:val="90D6DBA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752"/>
    <w:rsid w:val="000E2B33"/>
    <w:rsid w:val="003A6132"/>
    <w:rsid w:val="003D56F4"/>
    <w:rsid w:val="00542752"/>
    <w:rsid w:val="005D021F"/>
    <w:rsid w:val="007013D1"/>
    <w:rsid w:val="00EF2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5E8911"/>
  <w15:docId w15:val="{473A681E-7E1A-475E-AED0-7045EBE525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sl" w:eastAsia="it-IT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</w:style>
  <w:style w:type="paragraph" w:styleId="Naslov1">
    <w:name w:val="heading 1"/>
    <w:basedOn w:val="Navaden"/>
    <w:next w:val="Navaden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slov2">
    <w:name w:val="heading 2"/>
    <w:basedOn w:val="Navaden"/>
    <w:next w:val="Navaden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slov3">
    <w:name w:val="heading 3"/>
    <w:basedOn w:val="Navaden"/>
    <w:next w:val="Navade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slov4">
    <w:name w:val="heading 4"/>
    <w:basedOn w:val="Navaden"/>
    <w:next w:val="Navade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slov5">
    <w:name w:val="heading 5"/>
    <w:basedOn w:val="Navaden"/>
    <w:next w:val="Navaden"/>
    <w:pPr>
      <w:keepNext/>
      <w:keepLines/>
      <w:spacing w:before="240" w:after="80"/>
      <w:outlineLvl w:val="4"/>
    </w:pPr>
    <w:rPr>
      <w:color w:val="666666"/>
    </w:rPr>
  </w:style>
  <w:style w:type="paragraph" w:styleId="Naslov6">
    <w:name w:val="heading 6"/>
    <w:basedOn w:val="Navaden"/>
    <w:next w:val="Navaden"/>
    <w:pPr>
      <w:keepNext/>
      <w:keepLines/>
      <w:spacing w:before="240" w:after="80"/>
      <w:outlineLvl w:val="5"/>
    </w:pPr>
    <w:rPr>
      <w:i/>
      <w:iCs/>
      <w:color w:val="666666"/>
    </w:rPr>
  </w:style>
  <w:style w:type="paragraph" w:styleId="Naslov7">
    <w:name w:val="heading 7"/>
    <w:basedOn w:val="Navaden"/>
    <w:next w:val="Navaden"/>
    <w:link w:val="Naslov7Znak"/>
    <w:uiPriority w:val="9"/>
    <w:unhideWhenUsed/>
    <w:qFormat/>
    <w:rsid w:val="003D56F4"/>
    <w:pPr>
      <w:keepNext/>
      <w:keepLines/>
      <w:spacing w:before="240" w:after="120"/>
      <w:outlineLvl w:val="6"/>
    </w:pPr>
    <w:rPr>
      <w:rFonts w:eastAsiaTheme="majorEastAsia" w:cstheme="majorBidi"/>
      <w:b/>
      <w:iCs/>
      <w:sz w:val="2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avaden"/>
    <w:next w:val="Navaden"/>
    <w:pPr>
      <w:keepNext/>
      <w:keepLines/>
      <w:spacing w:after="60"/>
    </w:pPr>
    <w:rPr>
      <w:sz w:val="52"/>
      <w:szCs w:val="52"/>
    </w:rPr>
  </w:style>
  <w:style w:type="paragraph" w:styleId="Podnaslov">
    <w:name w:val="Subtitle"/>
    <w:basedOn w:val="Navaden"/>
    <w:next w:val="Navaden"/>
    <w:pPr>
      <w:keepNext/>
      <w:keepLines/>
      <w:spacing w:after="320"/>
    </w:pPr>
    <w:rPr>
      <w:color w:val="666666"/>
      <w:sz w:val="30"/>
      <w:szCs w:val="30"/>
    </w:rPr>
  </w:style>
  <w:style w:type="character" w:customStyle="1" w:styleId="Naslov7Znak">
    <w:name w:val="Naslov 7 Znak"/>
    <w:basedOn w:val="Privzetapisavaodstavka"/>
    <w:link w:val="Naslov7"/>
    <w:uiPriority w:val="9"/>
    <w:rsid w:val="003D56F4"/>
    <w:rPr>
      <w:rFonts w:eastAsiaTheme="majorEastAsia" w:cstheme="majorBidi"/>
      <w:b/>
      <w:iCs/>
      <w:sz w:val="28"/>
    </w:rPr>
  </w:style>
  <w:style w:type="paragraph" w:styleId="NaslovTOC">
    <w:name w:val="TOC Heading"/>
    <w:basedOn w:val="Naslov1"/>
    <w:next w:val="Navaden"/>
    <w:uiPriority w:val="39"/>
    <w:unhideWhenUsed/>
    <w:qFormat/>
    <w:rsid w:val="003D56F4"/>
    <w:pPr>
      <w:spacing w:before="240" w:after="0" w:line="259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it-IT"/>
    </w:rPr>
  </w:style>
  <w:style w:type="paragraph" w:styleId="Kazalovsebine2">
    <w:name w:val="toc 2"/>
    <w:basedOn w:val="Navaden"/>
    <w:next w:val="Navaden"/>
    <w:autoRedefine/>
    <w:uiPriority w:val="39"/>
    <w:unhideWhenUsed/>
    <w:rsid w:val="003D56F4"/>
    <w:pPr>
      <w:spacing w:after="100" w:line="259" w:lineRule="auto"/>
      <w:ind w:left="220"/>
    </w:pPr>
    <w:rPr>
      <w:rFonts w:asciiTheme="minorHAnsi" w:eastAsiaTheme="minorEastAsia" w:hAnsiTheme="minorHAnsi" w:cs="Times New Roman"/>
      <w:lang w:val="it-IT"/>
    </w:rPr>
  </w:style>
  <w:style w:type="paragraph" w:styleId="Kazalovsebine1">
    <w:name w:val="toc 1"/>
    <w:basedOn w:val="Navaden"/>
    <w:next w:val="Navaden"/>
    <w:autoRedefine/>
    <w:uiPriority w:val="39"/>
    <w:unhideWhenUsed/>
    <w:rsid w:val="003D56F4"/>
    <w:pPr>
      <w:spacing w:after="100" w:line="259" w:lineRule="auto"/>
    </w:pPr>
    <w:rPr>
      <w:rFonts w:asciiTheme="minorHAnsi" w:eastAsiaTheme="minorEastAsia" w:hAnsiTheme="minorHAnsi" w:cs="Times New Roman"/>
      <w:lang w:val="it-IT"/>
    </w:rPr>
  </w:style>
  <w:style w:type="paragraph" w:styleId="Kazalovsebine3">
    <w:name w:val="toc 3"/>
    <w:basedOn w:val="Navaden"/>
    <w:next w:val="Navaden"/>
    <w:autoRedefine/>
    <w:uiPriority w:val="39"/>
    <w:unhideWhenUsed/>
    <w:rsid w:val="003D56F4"/>
    <w:pPr>
      <w:spacing w:after="100" w:line="259" w:lineRule="auto"/>
      <w:ind w:left="440"/>
    </w:pPr>
    <w:rPr>
      <w:rFonts w:asciiTheme="minorHAnsi" w:eastAsiaTheme="minorEastAsia" w:hAnsiTheme="minorHAnsi" w:cs="Times New Roman"/>
      <w:lang w:val="it-IT"/>
    </w:rPr>
  </w:style>
  <w:style w:type="character" w:styleId="Hiperpovezava">
    <w:name w:val="Hyperlink"/>
    <w:basedOn w:val="Privzetapisavaodstavka"/>
    <w:uiPriority w:val="99"/>
    <w:unhideWhenUsed/>
    <w:rsid w:val="003D56F4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3D56F4"/>
    <w:pPr>
      <w:tabs>
        <w:tab w:val="center" w:pos="4513"/>
        <w:tab w:val="right" w:pos="9026"/>
      </w:tabs>
      <w:spacing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3D56F4"/>
  </w:style>
  <w:style w:type="paragraph" w:styleId="Noga">
    <w:name w:val="footer"/>
    <w:basedOn w:val="Navaden"/>
    <w:link w:val="NogaZnak"/>
    <w:uiPriority w:val="99"/>
    <w:unhideWhenUsed/>
    <w:rsid w:val="003D56F4"/>
    <w:pPr>
      <w:tabs>
        <w:tab w:val="center" w:pos="4513"/>
        <w:tab w:val="right" w:pos="9026"/>
      </w:tabs>
      <w:spacing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3D56F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0A6F"/>
    <w:rsid w:val="00B80A6F"/>
    <w:rsid w:val="00C61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237DA2BE31D6448DB9E775E55879B62F">
    <w:name w:val="237DA2BE31D6448DB9E775E55879B62F"/>
    <w:rsid w:val="00B80A6F"/>
  </w:style>
  <w:style w:type="paragraph" w:customStyle="1" w:styleId="A2341068F37641C88C3C4EEFC0B4B5B8">
    <w:name w:val="A2341068F37641C88C3C4EEFC0B4B5B8"/>
    <w:rsid w:val="00B80A6F"/>
  </w:style>
  <w:style w:type="paragraph" w:customStyle="1" w:styleId="DCFCA90354FD45A8AAE477508B2C3925">
    <w:name w:val="DCFCA90354FD45A8AAE477508B2C3925"/>
    <w:rsid w:val="00B80A6F"/>
  </w:style>
  <w:style w:type="paragraph" w:customStyle="1" w:styleId="C06893DFCB4C4687ABD15120ACCC0764">
    <w:name w:val="C06893DFCB4C4687ABD15120ACCC0764"/>
    <w:rsid w:val="00B80A6F"/>
  </w:style>
  <w:style w:type="paragraph" w:customStyle="1" w:styleId="9D6C54489F41436DB16D1C7E83705440">
    <w:name w:val="9D6C54489F41436DB16D1C7E83705440"/>
    <w:rsid w:val="00B80A6F"/>
  </w:style>
  <w:style w:type="paragraph" w:customStyle="1" w:styleId="934E6E34295A492782F40E2DAEF8F0D9">
    <w:name w:val="934E6E34295A492782F40E2DAEF8F0D9"/>
    <w:rsid w:val="00B80A6F"/>
  </w:style>
  <w:style w:type="paragraph" w:customStyle="1" w:styleId="8B857C8D96EA4870805B4AEA6C2892AA">
    <w:name w:val="8B857C8D96EA4870805B4AEA6C2892AA"/>
    <w:rsid w:val="00B80A6F"/>
  </w:style>
  <w:style w:type="paragraph" w:customStyle="1" w:styleId="D4E777681B544458BAE2E1C150CD1F68">
    <w:name w:val="D4E777681B544458BAE2E1C150CD1F68"/>
    <w:rsid w:val="00B80A6F"/>
  </w:style>
  <w:style w:type="paragraph" w:customStyle="1" w:styleId="318E1F2CAEB345378D84BE2C8ADF2889">
    <w:name w:val="318E1F2CAEB345378D84BE2C8ADF2889"/>
    <w:rsid w:val="00B80A6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948A7C52-7619-4946-A414-01446BC15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2937</Words>
  <Characters>16744</Characters>
  <Application>Microsoft Office Word</Application>
  <DocSecurity>0</DocSecurity>
  <Lines>139</Lines>
  <Paragraphs>39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Lea Viler</dc:creator>
  <cp:lastModifiedBy>Lea Viler</cp:lastModifiedBy>
  <cp:revision>5</cp:revision>
  <dcterms:created xsi:type="dcterms:W3CDTF">2026-01-13T16:01:00Z</dcterms:created>
  <dcterms:modified xsi:type="dcterms:W3CDTF">2026-01-13T16:25:00Z</dcterms:modified>
</cp:coreProperties>
</file>